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8F" w:rsidRDefault="0090768F" w:rsidP="00351BFE">
      <w:pPr>
        <w:spacing w:line="280" w:lineRule="exact"/>
        <w:jc w:val="center"/>
        <w:rPr>
          <w:rFonts w:ascii="Times New Roman" w:eastAsia="Times New Roman" w:hAnsi="Times New Roman"/>
          <w:b/>
          <w:sz w:val="28"/>
          <w:szCs w:val="28"/>
          <w:lang w:eastAsia="ru-RU"/>
        </w:rPr>
      </w:pPr>
      <w:r w:rsidRPr="00351BFE">
        <w:rPr>
          <w:rFonts w:ascii="Times New Roman" w:hAnsi="Times New Roman"/>
          <w:b/>
          <w:sz w:val="28"/>
          <w:szCs w:val="28"/>
        </w:rPr>
        <w:t>Строительство спортивно-развлекательного центра</w:t>
      </w:r>
      <w:r w:rsidR="00351BFE">
        <w:rPr>
          <w:rFonts w:ascii="Times New Roman" w:hAnsi="Times New Roman"/>
          <w:b/>
          <w:sz w:val="28"/>
          <w:szCs w:val="28"/>
        </w:rPr>
        <w:t xml:space="preserve"> </w:t>
      </w:r>
      <w:r w:rsidR="00351BFE">
        <w:rPr>
          <w:rFonts w:ascii="Times New Roman" w:hAnsi="Times New Roman"/>
          <w:b/>
          <w:sz w:val="28"/>
          <w:szCs w:val="28"/>
        </w:rPr>
        <w:br/>
        <w:t xml:space="preserve">в </w:t>
      </w:r>
      <w:proofErr w:type="gramStart"/>
      <w:r w:rsidR="00351BFE">
        <w:rPr>
          <w:rFonts w:ascii="Times New Roman" w:hAnsi="Times New Roman"/>
          <w:b/>
          <w:sz w:val="28"/>
          <w:szCs w:val="28"/>
        </w:rPr>
        <w:t>г</w:t>
      </w:r>
      <w:proofErr w:type="gramEnd"/>
      <w:r w:rsidR="00351BFE">
        <w:rPr>
          <w:rFonts w:ascii="Times New Roman" w:hAnsi="Times New Roman"/>
          <w:b/>
          <w:sz w:val="28"/>
          <w:szCs w:val="28"/>
        </w:rPr>
        <w:t>. Светлогорск</w:t>
      </w:r>
      <w:r w:rsidRPr="00351BFE">
        <w:rPr>
          <w:rFonts w:ascii="Times New Roman" w:eastAsia="Times New Roman" w:hAnsi="Times New Roman"/>
          <w:b/>
          <w:sz w:val="28"/>
          <w:szCs w:val="28"/>
          <w:lang w:eastAsia="ru-RU"/>
        </w:rPr>
        <w:t xml:space="preserve"> </w:t>
      </w:r>
    </w:p>
    <w:p w:rsidR="00351BFE" w:rsidRPr="00351BFE" w:rsidRDefault="00351BFE" w:rsidP="0090768F">
      <w:pPr>
        <w:jc w:val="center"/>
        <w:rPr>
          <w:rFonts w:ascii="Times New Roman" w:eastAsia="Times New Roman" w:hAnsi="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103"/>
      </w:tblGrid>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Отрасль</w:t>
            </w:r>
          </w:p>
        </w:tc>
        <w:tc>
          <w:tcPr>
            <w:tcW w:w="5103" w:type="dxa"/>
          </w:tcPr>
          <w:p w:rsidR="0090768F" w:rsidRPr="00351BFE" w:rsidRDefault="0090768F" w:rsidP="00351BFE">
            <w:pPr>
              <w:jc w:val="left"/>
              <w:rPr>
                <w:rFonts w:ascii="Times New Roman" w:eastAsia="Times New Roman" w:hAnsi="Times New Roman"/>
                <w:color w:val="000000"/>
                <w:sz w:val="26"/>
                <w:szCs w:val="26"/>
                <w:lang w:eastAsia="ru-RU"/>
              </w:rPr>
            </w:pPr>
            <w:r w:rsidRPr="00351BFE">
              <w:rPr>
                <w:rFonts w:ascii="Times New Roman" w:eastAsia="Times New Roman" w:hAnsi="Times New Roman"/>
                <w:color w:val="000000"/>
                <w:sz w:val="26"/>
                <w:szCs w:val="26"/>
                <w:lang w:eastAsia="ru-RU"/>
              </w:rPr>
              <w:t>Физическая культура, спорт и туризм</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Наименование предприятия</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Отдел образования, спорта и туризма  Светлогорского райисполкома</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Реквизиты предприятия</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 xml:space="preserve">г. Светлогорск, р/с 3604429002015 </w:t>
            </w:r>
            <w:r w:rsidR="000C2D0B">
              <w:rPr>
                <w:rFonts w:ascii="Times New Roman" w:eastAsia="Times New Roman" w:hAnsi="Times New Roman"/>
                <w:sz w:val="26"/>
                <w:szCs w:val="26"/>
                <w:lang w:eastAsia="ru-RU"/>
              </w:rPr>
              <w:br/>
            </w:r>
            <w:r w:rsidRPr="00351BFE">
              <w:rPr>
                <w:rFonts w:ascii="Times New Roman" w:eastAsia="Times New Roman" w:hAnsi="Times New Roman"/>
                <w:sz w:val="26"/>
                <w:szCs w:val="26"/>
                <w:lang w:eastAsia="ru-RU"/>
              </w:rPr>
              <w:t xml:space="preserve">ЦБУ № 322 филиал № 312 </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Доля государства в уставном фонде предприятия, %</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100</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Годовой оборот, млн</w:t>
            </w:r>
            <w:proofErr w:type="gramStart"/>
            <w:r w:rsidRPr="00351BFE">
              <w:rPr>
                <w:rFonts w:ascii="Times New Roman" w:eastAsia="Times New Roman" w:hAnsi="Times New Roman"/>
                <w:i/>
                <w:sz w:val="26"/>
                <w:szCs w:val="26"/>
                <w:lang w:eastAsia="ru-RU"/>
              </w:rPr>
              <w:t>.д</w:t>
            </w:r>
            <w:proofErr w:type="gramEnd"/>
            <w:r w:rsidRPr="00351BFE">
              <w:rPr>
                <w:rFonts w:ascii="Times New Roman" w:eastAsia="Times New Roman" w:hAnsi="Times New Roman"/>
                <w:i/>
                <w:sz w:val="26"/>
                <w:szCs w:val="26"/>
                <w:lang w:eastAsia="ru-RU"/>
              </w:rPr>
              <w:t>ол.</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Руководитель предприятия</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Величко Людмила Филипповна</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Название проекта</w:t>
            </w:r>
          </w:p>
        </w:tc>
        <w:tc>
          <w:tcPr>
            <w:tcW w:w="5103" w:type="dxa"/>
          </w:tcPr>
          <w:p w:rsidR="0090768F" w:rsidRPr="00351BFE" w:rsidRDefault="0090768F" w:rsidP="00351BFE">
            <w:pPr>
              <w:jc w:val="left"/>
              <w:rPr>
                <w:rFonts w:ascii="Times New Roman" w:hAnsi="Times New Roman"/>
                <w:sz w:val="26"/>
                <w:szCs w:val="26"/>
              </w:rPr>
            </w:pPr>
            <w:r w:rsidRPr="00351BFE">
              <w:rPr>
                <w:rFonts w:ascii="Times New Roman" w:hAnsi="Times New Roman"/>
                <w:sz w:val="26"/>
                <w:szCs w:val="26"/>
              </w:rPr>
              <w:t xml:space="preserve">Строительство спортивно-развлекательного центра в </w:t>
            </w:r>
            <w:proofErr w:type="gramStart"/>
            <w:r w:rsidRPr="00351BFE">
              <w:rPr>
                <w:rFonts w:ascii="Times New Roman" w:hAnsi="Times New Roman"/>
                <w:sz w:val="26"/>
                <w:szCs w:val="26"/>
              </w:rPr>
              <w:t>г</w:t>
            </w:r>
            <w:proofErr w:type="gramEnd"/>
            <w:r w:rsidRPr="00351BFE">
              <w:rPr>
                <w:rFonts w:ascii="Times New Roman" w:hAnsi="Times New Roman"/>
                <w:sz w:val="26"/>
                <w:szCs w:val="26"/>
              </w:rPr>
              <w:t>. Светлогорск</w:t>
            </w:r>
          </w:p>
        </w:tc>
      </w:tr>
      <w:tr w:rsidR="0090768F" w:rsidRPr="00351BFE" w:rsidTr="00351BFE">
        <w:trPr>
          <w:trHeight w:val="2699"/>
        </w:trPr>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Краткое описание и цель проекта</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Развитие туристической инфраструктуры г</w:t>
            </w:r>
            <w:proofErr w:type="gramStart"/>
            <w:r w:rsidRPr="00351BFE">
              <w:rPr>
                <w:rFonts w:ascii="Times New Roman" w:eastAsia="Times New Roman" w:hAnsi="Times New Roman"/>
                <w:sz w:val="26"/>
                <w:szCs w:val="26"/>
                <w:lang w:eastAsia="ru-RU"/>
              </w:rPr>
              <w:t>.С</w:t>
            </w:r>
            <w:proofErr w:type="gramEnd"/>
            <w:r w:rsidRPr="00351BFE">
              <w:rPr>
                <w:rFonts w:ascii="Times New Roman" w:eastAsia="Times New Roman" w:hAnsi="Times New Roman"/>
                <w:sz w:val="26"/>
                <w:szCs w:val="26"/>
                <w:lang w:eastAsia="ru-RU"/>
              </w:rPr>
              <w:t>ветлогорск, создание условий для активного отдыха и оздоровления населения района и привлечения иностранных туристов, в том числе: оздоровительные услуги: сауна, трена-жерный зал, фитнес зал, развлекательные услуги: бильярд, боулинг, зал детских игровых автоматов, кафе-бар</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Состояние проекта</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 xml:space="preserve">Разработано инвестиционное </w:t>
            </w:r>
            <w:r w:rsidRPr="00351BFE">
              <w:rPr>
                <w:rFonts w:ascii="Times New Roman" w:eastAsia="Times New Roman" w:hAnsi="Times New Roman"/>
                <w:color w:val="000000"/>
                <w:sz w:val="26"/>
                <w:szCs w:val="26"/>
                <w:lang w:eastAsia="ru-RU"/>
              </w:rPr>
              <w:t>предложение, определен земельный</w:t>
            </w:r>
            <w:r w:rsidRPr="00351BFE">
              <w:rPr>
                <w:rFonts w:ascii="Times New Roman" w:eastAsia="Times New Roman" w:hAnsi="Times New Roman"/>
                <w:sz w:val="26"/>
                <w:szCs w:val="26"/>
                <w:lang w:eastAsia="ru-RU"/>
              </w:rPr>
              <w:t xml:space="preserve"> участок</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Основные рынки сбыта</w:t>
            </w:r>
          </w:p>
        </w:tc>
        <w:tc>
          <w:tcPr>
            <w:tcW w:w="5103" w:type="dxa"/>
          </w:tcPr>
          <w:p w:rsidR="0090768F" w:rsidRPr="00351BFE" w:rsidRDefault="003B5D6E" w:rsidP="003B5D6E">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Жители </w:t>
            </w:r>
            <w:r w:rsidR="0090768F" w:rsidRPr="00351BFE">
              <w:rPr>
                <w:rFonts w:ascii="Times New Roman" w:eastAsia="Times New Roman" w:hAnsi="Times New Roman"/>
                <w:sz w:val="26"/>
                <w:szCs w:val="26"/>
                <w:lang w:eastAsia="ru-RU"/>
              </w:rPr>
              <w:t>Республик</w:t>
            </w:r>
            <w:r>
              <w:rPr>
                <w:rFonts w:ascii="Times New Roman" w:eastAsia="Times New Roman" w:hAnsi="Times New Roman"/>
                <w:sz w:val="26"/>
                <w:szCs w:val="26"/>
                <w:lang w:eastAsia="ru-RU"/>
              </w:rPr>
              <w:t>и</w:t>
            </w:r>
            <w:r w:rsidR="0090768F" w:rsidRPr="00351BFE">
              <w:rPr>
                <w:rFonts w:ascii="Times New Roman" w:eastAsia="Times New Roman" w:hAnsi="Times New Roman"/>
                <w:sz w:val="26"/>
                <w:szCs w:val="26"/>
                <w:lang w:eastAsia="ru-RU"/>
              </w:rPr>
              <w:t xml:space="preserve"> Беларусь,</w:t>
            </w:r>
            <w:r>
              <w:rPr>
                <w:rFonts w:ascii="Times New Roman" w:eastAsia="Times New Roman" w:hAnsi="Times New Roman"/>
                <w:sz w:val="26"/>
                <w:szCs w:val="26"/>
                <w:lang w:eastAsia="ru-RU"/>
              </w:rPr>
              <w:t xml:space="preserve"> иностранные туристы</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Общая стоимость проекта, млн.дол</w:t>
            </w:r>
            <w:r w:rsidR="00351BFE">
              <w:rPr>
                <w:rFonts w:ascii="Times New Roman" w:eastAsia="Times New Roman" w:hAnsi="Times New Roman"/>
                <w:i/>
                <w:sz w:val="26"/>
                <w:szCs w:val="26"/>
                <w:lang w:eastAsia="ru-RU"/>
              </w:rPr>
              <w:t>л</w:t>
            </w:r>
            <w:proofErr w:type="gramStart"/>
            <w:r w:rsidR="00351BFE">
              <w:rPr>
                <w:rFonts w:ascii="Times New Roman" w:eastAsia="Times New Roman" w:hAnsi="Times New Roman"/>
                <w:i/>
                <w:sz w:val="26"/>
                <w:szCs w:val="26"/>
                <w:lang w:eastAsia="ru-RU"/>
              </w:rPr>
              <w:t>.С</w:t>
            </w:r>
            <w:proofErr w:type="gramEnd"/>
            <w:r w:rsidR="00351BFE">
              <w:rPr>
                <w:rFonts w:ascii="Times New Roman" w:eastAsia="Times New Roman" w:hAnsi="Times New Roman"/>
                <w:i/>
                <w:sz w:val="26"/>
                <w:szCs w:val="26"/>
                <w:lang w:eastAsia="ru-RU"/>
              </w:rPr>
              <w:t>ША</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2</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Потребность в инвестициях, млн.дол</w:t>
            </w:r>
            <w:r w:rsidR="00351BFE">
              <w:rPr>
                <w:rFonts w:ascii="Times New Roman" w:eastAsia="Times New Roman" w:hAnsi="Times New Roman"/>
                <w:i/>
                <w:sz w:val="26"/>
                <w:szCs w:val="26"/>
                <w:lang w:eastAsia="ru-RU"/>
              </w:rPr>
              <w:t>л</w:t>
            </w:r>
            <w:proofErr w:type="gramStart"/>
            <w:r w:rsidR="00351BFE">
              <w:rPr>
                <w:rFonts w:ascii="Times New Roman" w:eastAsia="Times New Roman" w:hAnsi="Times New Roman"/>
                <w:i/>
                <w:sz w:val="26"/>
                <w:szCs w:val="26"/>
                <w:lang w:eastAsia="ru-RU"/>
              </w:rPr>
              <w:t>.С</w:t>
            </w:r>
            <w:proofErr w:type="gramEnd"/>
            <w:r w:rsidR="00351BFE">
              <w:rPr>
                <w:rFonts w:ascii="Times New Roman" w:eastAsia="Times New Roman" w:hAnsi="Times New Roman"/>
                <w:i/>
                <w:sz w:val="26"/>
                <w:szCs w:val="26"/>
                <w:lang w:eastAsia="ru-RU"/>
              </w:rPr>
              <w:t>ША</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2</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Форма участия инвестора</w:t>
            </w:r>
          </w:p>
        </w:tc>
        <w:tc>
          <w:tcPr>
            <w:tcW w:w="5103" w:type="dxa"/>
          </w:tcPr>
          <w:p w:rsidR="0090768F" w:rsidRPr="00351BFE" w:rsidRDefault="0090768F" w:rsidP="003B5D6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Прямые иностранные инвестиции</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Предложение инвестору</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Любые формы сотрудничества</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Направление использования инвестиций</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Строительство здания, благоустройство прилегающей территории, приобретение оборудования для организации на объект</w:t>
            </w:r>
            <w:r w:rsidR="00351BFE">
              <w:rPr>
                <w:rFonts w:ascii="Times New Roman" w:eastAsia="Times New Roman" w:hAnsi="Times New Roman"/>
                <w:sz w:val="26"/>
                <w:szCs w:val="26"/>
                <w:lang w:eastAsia="ru-RU"/>
              </w:rPr>
              <w:t>е</w:t>
            </w:r>
            <w:r w:rsidRPr="00351BFE">
              <w:rPr>
                <w:rFonts w:ascii="Times New Roman" w:eastAsia="Times New Roman" w:hAnsi="Times New Roman"/>
                <w:sz w:val="26"/>
                <w:szCs w:val="26"/>
                <w:lang w:eastAsia="ru-RU"/>
              </w:rPr>
              <w:t xml:space="preserve"> услуг в соответствии с заявленными направлениями деятельности (бильярд, боулинг, сауна, тренажерный зал, фитнес-зал, детские игровые автоматы, кафе-бар)</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Срок реализации проекта, лет</w:t>
            </w:r>
          </w:p>
        </w:tc>
        <w:tc>
          <w:tcPr>
            <w:tcW w:w="5103" w:type="dxa"/>
          </w:tcPr>
          <w:p w:rsidR="0090768F" w:rsidRPr="00351BFE" w:rsidRDefault="0090768F" w:rsidP="00351BFE">
            <w:pPr>
              <w:jc w:val="left"/>
              <w:rPr>
                <w:rFonts w:ascii="Times New Roman" w:eastAsia="Times New Roman" w:hAnsi="Times New Roman"/>
                <w:color w:val="000000"/>
                <w:sz w:val="26"/>
                <w:szCs w:val="26"/>
                <w:lang w:eastAsia="ru-RU"/>
              </w:rPr>
            </w:pPr>
            <w:r w:rsidRPr="00351BFE">
              <w:rPr>
                <w:rFonts w:ascii="Times New Roman" w:eastAsia="Times New Roman" w:hAnsi="Times New Roman"/>
                <w:color w:val="000000"/>
                <w:sz w:val="26"/>
                <w:szCs w:val="26"/>
                <w:lang w:eastAsia="ru-RU"/>
              </w:rPr>
              <w:t>2</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Срок окупаемости проекта, лет</w:t>
            </w:r>
          </w:p>
        </w:tc>
        <w:tc>
          <w:tcPr>
            <w:tcW w:w="5103" w:type="dxa"/>
          </w:tcPr>
          <w:p w:rsidR="0090768F" w:rsidRPr="00351BFE" w:rsidRDefault="0090768F" w:rsidP="00351BFE">
            <w:pPr>
              <w:jc w:val="left"/>
              <w:rPr>
                <w:rFonts w:ascii="Times New Roman" w:eastAsia="Times New Roman" w:hAnsi="Times New Roman"/>
                <w:color w:val="000000"/>
                <w:sz w:val="26"/>
                <w:szCs w:val="26"/>
                <w:lang w:eastAsia="ru-RU"/>
              </w:rPr>
            </w:pPr>
            <w:r w:rsidRPr="00351BFE">
              <w:rPr>
                <w:rFonts w:ascii="Times New Roman" w:eastAsia="Times New Roman" w:hAnsi="Times New Roman"/>
                <w:color w:val="000000"/>
                <w:sz w:val="26"/>
                <w:szCs w:val="26"/>
                <w:lang w:eastAsia="ru-RU"/>
              </w:rPr>
              <w:t>3</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Место реализации проекта</w:t>
            </w:r>
          </w:p>
        </w:tc>
        <w:tc>
          <w:tcPr>
            <w:tcW w:w="5103" w:type="dxa"/>
          </w:tcPr>
          <w:p w:rsidR="0090768F" w:rsidRPr="00351BFE" w:rsidRDefault="0090768F" w:rsidP="00351BFE">
            <w:pPr>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Светлогорский район</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Наличие бизнес-плана</w:t>
            </w:r>
          </w:p>
        </w:tc>
        <w:tc>
          <w:tcPr>
            <w:tcW w:w="5103" w:type="dxa"/>
          </w:tcPr>
          <w:p w:rsidR="0090768F" w:rsidRPr="00351BFE" w:rsidRDefault="003B5D6E" w:rsidP="00351BFE">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Отсутствует</w:t>
            </w:r>
          </w:p>
        </w:tc>
      </w:tr>
      <w:tr w:rsidR="0090768F" w:rsidRPr="00351BFE" w:rsidTr="00351BFE">
        <w:tc>
          <w:tcPr>
            <w:tcW w:w="4644" w:type="dxa"/>
          </w:tcPr>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Предложение подготовлено</w:t>
            </w:r>
          </w:p>
          <w:p w:rsidR="0090768F" w:rsidRPr="00351BFE" w:rsidRDefault="0090768F" w:rsidP="00351BFE">
            <w:pPr>
              <w:jc w:val="right"/>
              <w:rPr>
                <w:rFonts w:ascii="Times New Roman" w:eastAsia="Times New Roman" w:hAnsi="Times New Roman"/>
                <w:i/>
                <w:sz w:val="26"/>
                <w:szCs w:val="26"/>
                <w:lang w:eastAsia="ru-RU"/>
              </w:rPr>
            </w:pPr>
            <w:r w:rsidRPr="00351BFE">
              <w:rPr>
                <w:rFonts w:ascii="Times New Roman" w:eastAsia="Times New Roman" w:hAnsi="Times New Roman"/>
                <w:i/>
                <w:sz w:val="26"/>
                <w:szCs w:val="26"/>
                <w:lang w:eastAsia="ru-RU"/>
              </w:rPr>
              <w:t>(Ф.И.О., должность, телефон,</w:t>
            </w:r>
            <w:r w:rsidRPr="00351BFE">
              <w:rPr>
                <w:rFonts w:ascii="Times New Roman" w:eastAsia="Times New Roman" w:hAnsi="Times New Roman"/>
                <w:i/>
                <w:sz w:val="26"/>
                <w:szCs w:val="26"/>
                <w:lang w:val="en-US" w:eastAsia="ru-RU"/>
              </w:rPr>
              <w:t>e</w:t>
            </w:r>
            <w:r w:rsidRPr="00351BFE">
              <w:rPr>
                <w:rFonts w:ascii="Times New Roman" w:eastAsia="Times New Roman" w:hAnsi="Times New Roman"/>
                <w:i/>
                <w:sz w:val="26"/>
                <w:szCs w:val="26"/>
                <w:lang w:eastAsia="ru-RU"/>
              </w:rPr>
              <w:t>-</w:t>
            </w:r>
            <w:r w:rsidRPr="00351BFE">
              <w:rPr>
                <w:rFonts w:ascii="Times New Roman" w:eastAsia="Times New Roman" w:hAnsi="Times New Roman"/>
                <w:i/>
                <w:sz w:val="26"/>
                <w:szCs w:val="26"/>
                <w:lang w:val="en-US" w:eastAsia="ru-RU"/>
              </w:rPr>
              <w:t>mail</w:t>
            </w:r>
            <w:r w:rsidRPr="00351BFE">
              <w:rPr>
                <w:rFonts w:ascii="Times New Roman" w:eastAsia="Times New Roman" w:hAnsi="Times New Roman"/>
                <w:i/>
                <w:sz w:val="26"/>
                <w:szCs w:val="26"/>
                <w:lang w:eastAsia="ru-RU"/>
              </w:rPr>
              <w:t>)</w:t>
            </w:r>
          </w:p>
        </w:tc>
        <w:tc>
          <w:tcPr>
            <w:tcW w:w="5103" w:type="dxa"/>
          </w:tcPr>
          <w:p w:rsidR="0090768F" w:rsidRPr="00351BFE" w:rsidRDefault="0090768F" w:rsidP="004637A7">
            <w:pPr>
              <w:ind w:left="34" w:right="-108"/>
              <w:jc w:val="left"/>
              <w:rPr>
                <w:rFonts w:ascii="Times New Roman" w:eastAsia="Times New Roman" w:hAnsi="Times New Roman"/>
                <w:sz w:val="26"/>
                <w:szCs w:val="26"/>
                <w:lang w:eastAsia="ru-RU"/>
              </w:rPr>
            </w:pPr>
            <w:r w:rsidRPr="00351BFE">
              <w:rPr>
                <w:rFonts w:ascii="Times New Roman" w:eastAsia="Times New Roman" w:hAnsi="Times New Roman"/>
                <w:sz w:val="26"/>
                <w:szCs w:val="26"/>
                <w:lang w:eastAsia="ru-RU"/>
              </w:rPr>
              <w:t>Величко Л.Ф.- начальника отдела образования, тел. +375 2342 7</w:t>
            </w:r>
            <w:r w:rsidR="00351BFE">
              <w:rPr>
                <w:rFonts w:ascii="Times New Roman" w:eastAsia="Times New Roman" w:hAnsi="Times New Roman"/>
                <w:sz w:val="26"/>
                <w:szCs w:val="26"/>
                <w:lang w:eastAsia="ru-RU"/>
              </w:rPr>
              <w:t xml:space="preserve"> </w:t>
            </w:r>
            <w:r w:rsidRPr="00351BFE">
              <w:rPr>
                <w:rFonts w:ascii="Times New Roman" w:eastAsia="Times New Roman" w:hAnsi="Times New Roman"/>
                <w:sz w:val="26"/>
                <w:szCs w:val="26"/>
                <w:lang w:eastAsia="ru-RU"/>
              </w:rPr>
              <w:t>13</w:t>
            </w:r>
            <w:r w:rsidR="00351BFE">
              <w:rPr>
                <w:rFonts w:ascii="Times New Roman" w:eastAsia="Times New Roman" w:hAnsi="Times New Roman"/>
                <w:sz w:val="26"/>
                <w:szCs w:val="26"/>
                <w:lang w:eastAsia="ru-RU"/>
              </w:rPr>
              <w:t xml:space="preserve"> </w:t>
            </w:r>
            <w:r w:rsidRPr="00351BFE">
              <w:rPr>
                <w:rFonts w:ascii="Times New Roman" w:eastAsia="Times New Roman" w:hAnsi="Times New Roman"/>
                <w:sz w:val="26"/>
                <w:szCs w:val="26"/>
                <w:lang w:eastAsia="ru-RU"/>
              </w:rPr>
              <w:t xml:space="preserve">12, </w:t>
            </w:r>
          </w:p>
          <w:p w:rsidR="0090768F" w:rsidRPr="00351BFE" w:rsidRDefault="004637A7" w:rsidP="00351BFE">
            <w:pPr>
              <w:ind w:left="-108" w:right="-108"/>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90768F" w:rsidRPr="00351BFE">
              <w:rPr>
                <w:rFonts w:ascii="Times New Roman" w:eastAsia="Times New Roman" w:hAnsi="Times New Roman"/>
                <w:sz w:val="26"/>
                <w:szCs w:val="26"/>
                <w:lang w:eastAsia="ru-RU"/>
              </w:rPr>
              <w:t xml:space="preserve">+375 44 542 4671 </w:t>
            </w:r>
            <w:proofErr w:type="spellStart"/>
            <w:r w:rsidR="0090768F" w:rsidRPr="00351BFE">
              <w:rPr>
                <w:rFonts w:ascii="Times New Roman" w:eastAsia="Times New Roman" w:hAnsi="Times New Roman"/>
                <w:sz w:val="26"/>
                <w:szCs w:val="26"/>
                <w:u w:val="single"/>
                <w:lang w:val="en-US" w:eastAsia="ru-RU"/>
              </w:rPr>
              <w:t>svetedu</w:t>
            </w:r>
            <w:proofErr w:type="spellEnd"/>
            <w:r w:rsidR="0090768F" w:rsidRPr="00351BFE">
              <w:rPr>
                <w:rFonts w:ascii="Times New Roman" w:eastAsia="Times New Roman" w:hAnsi="Times New Roman"/>
                <w:sz w:val="26"/>
                <w:szCs w:val="26"/>
                <w:u w:val="single"/>
                <w:lang w:eastAsia="ru-RU"/>
              </w:rPr>
              <w:t>@</w:t>
            </w:r>
            <w:proofErr w:type="spellStart"/>
            <w:r w:rsidR="0090768F" w:rsidRPr="00351BFE">
              <w:rPr>
                <w:rFonts w:ascii="Times New Roman" w:eastAsia="Times New Roman" w:hAnsi="Times New Roman"/>
                <w:sz w:val="26"/>
                <w:szCs w:val="26"/>
                <w:u w:val="single"/>
                <w:lang w:val="en-US" w:eastAsia="ru-RU"/>
              </w:rPr>
              <w:t>yandex</w:t>
            </w:r>
            <w:proofErr w:type="spellEnd"/>
            <w:r w:rsidR="0090768F" w:rsidRPr="00351BFE">
              <w:rPr>
                <w:rFonts w:ascii="Times New Roman" w:eastAsia="Times New Roman" w:hAnsi="Times New Roman"/>
                <w:sz w:val="26"/>
                <w:szCs w:val="26"/>
                <w:u w:val="single"/>
                <w:lang w:eastAsia="ru-RU"/>
              </w:rPr>
              <w:t>.</w:t>
            </w:r>
            <w:proofErr w:type="spellStart"/>
            <w:r w:rsidR="0090768F" w:rsidRPr="00351BFE">
              <w:rPr>
                <w:rFonts w:ascii="Times New Roman" w:eastAsia="Times New Roman" w:hAnsi="Times New Roman"/>
                <w:sz w:val="26"/>
                <w:szCs w:val="26"/>
                <w:u w:val="single"/>
                <w:lang w:val="en-US" w:eastAsia="ru-RU"/>
              </w:rPr>
              <w:t>ru</w:t>
            </w:r>
            <w:proofErr w:type="spellEnd"/>
          </w:p>
        </w:tc>
      </w:tr>
    </w:tbl>
    <w:p w:rsidR="00B16B88" w:rsidRDefault="00B16B88"/>
    <w:p w:rsidR="002B567B" w:rsidRDefault="002B567B" w:rsidP="002B567B">
      <w:pPr>
        <w:spacing w:line="280" w:lineRule="exact"/>
        <w:jc w:val="center"/>
        <w:rPr>
          <w:rFonts w:ascii="Times New Roman" w:hAnsi="Times New Roman"/>
          <w:b/>
          <w:sz w:val="28"/>
          <w:szCs w:val="28"/>
          <w:lang w:val="en-US"/>
        </w:rPr>
      </w:pPr>
      <w:r>
        <w:rPr>
          <w:rFonts w:ascii="Times New Roman" w:hAnsi="Times New Roman"/>
          <w:b/>
          <w:sz w:val="28"/>
          <w:szCs w:val="28"/>
          <w:lang w:val="en-US"/>
        </w:rPr>
        <w:lastRenderedPageBreak/>
        <w:t>Construction of s</w:t>
      </w:r>
      <w:r w:rsidRPr="005A2D02">
        <w:rPr>
          <w:rFonts w:ascii="Times New Roman" w:hAnsi="Times New Roman"/>
          <w:b/>
          <w:sz w:val="28"/>
          <w:szCs w:val="28"/>
          <w:lang w:val="en-US"/>
        </w:rPr>
        <w:t xml:space="preserve">ports and entertainment center in </w:t>
      </w:r>
      <w:proofErr w:type="spellStart"/>
      <w:r w:rsidRPr="005A2D02">
        <w:rPr>
          <w:rFonts w:ascii="Times New Roman" w:hAnsi="Times New Roman"/>
          <w:b/>
          <w:sz w:val="28"/>
          <w:szCs w:val="28"/>
          <w:lang w:val="en-US"/>
        </w:rPr>
        <w:t>Svetlogorsk</w:t>
      </w:r>
      <w:proofErr w:type="spellEnd"/>
    </w:p>
    <w:p w:rsidR="002B567B" w:rsidRPr="002B567B" w:rsidRDefault="002B567B" w:rsidP="002B567B">
      <w:pPr>
        <w:jc w:val="center"/>
        <w:rPr>
          <w:rFonts w:ascii="Times New Roman" w:eastAsia="Times New Roman" w:hAnsi="Times New Roman"/>
          <w:b/>
          <w:sz w:val="28"/>
          <w:szCs w:val="28"/>
          <w:lang w:val="en-US"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36"/>
      </w:tblGrid>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Branch</w:t>
            </w:r>
            <w:bookmarkStart w:id="0" w:name="_GoBack"/>
            <w:bookmarkEnd w:id="0"/>
          </w:p>
        </w:tc>
        <w:tc>
          <w:tcPr>
            <w:tcW w:w="4536" w:type="dxa"/>
          </w:tcPr>
          <w:p w:rsidR="002B567B" w:rsidRPr="00B86EEF" w:rsidRDefault="002B567B" w:rsidP="00B83F55">
            <w:pPr>
              <w:spacing w:after="40"/>
              <w:rPr>
                <w:rFonts w:ascii="Times New Roman" w:hAnsi="Times New Roman"/>
                <w:sz w:val="26"/>
                <w:szCs w:val="26"/>
                <w:lang w:val="en-US"/>
              </w:rPr>
            </w:pPr>
            <w:r w:rsidRPr="00B86EEF">
              <w:rPr>
                <w:rFonts w:ascii="Times New Roman" w:hAnsi="Times New Roman"/>
                <w:sz w:val="26"/>
                <w:szCs w:val="26"/>
                <w:lang w:val="en-US"/>
              </w:rPr>
              <w:t>Physical Culture, Sports and Tourism</w:t>
            </w:r>
          </w:p>
        </w:tc>
      </w:tr>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Name of enterprise</w:t>
            </w:r>
          </w:p>
        </w:tc>
        <w:tc>
          <w:tcPr>
            <w:tcW w:w="4536" w:type="dxa"/>
          </w:tcPr>
          <w:p w:rsidR="002B567B" w:rsidRPr="00B86EEF" w:rsidRDefault="002B567B" w:rsidP="00B83F55">
            <w:pPr>
              <w:spacing w:line="228" w:lineRule="auto"/>
              <w:rPr>
                <w:rFonts w:ascii="Times New Roman" w:hAnsi="Times New Roman"/>
                <w:sz w:val="26"/>
                <w:szCs w:val="26"/>
                <w:lang w:val="en-US"/>
              </w:rPr>
            </w:pPr>
            <w:r w:rsidRPr="00B86EEF">
              <w:rPr>
                <w:rFonts w:ascii="Times New Roman" w:hAnsi="Times New Roman"/>
                <w:sz w:val="26"/>
                <w:szCs w:val="26"/>
                <w:lang w:val="en-US"/>
              </w:rPr>
              <w:t xml:space="preserve">Department of Physical Culture, Sports and Tourism of </w:t>
            </w:r>
            <w:proofErr w:type="spellStart"/>
            <w:r w:rsidRPr="00B86EEF">
              <w:rPr>
                <w:rFonts w:ascii="Times New Roman" w:hAnsi="Times New Roman"/>
                <w:sz w:val="26"/>
                <w:szCs w:val="26"/>
                <w:lang w:val="en-US"/>
              </w:rPr>
              <w:t>Svetlogorsk</w:t>
            </w:r>
            <w:proofErr w:type="spellEnd"/>
            <w:r w:rsidRPr="00B86EEF">
              <w:rPr>
                <w:rFonts w:ascii="Times New Roman" w:hAnsi="Times New Roman"/>
                <w:sz w:val="26"/>
                <w:szCs w:val="26"/>
                <w:lang w:val="en-US"/>
              </w:rPr>
              <w:t xml:space="preserve"> district executive committee</w:t>
            </w:r>
          </w:p>
        </w:tc>
      </w:tr>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 xml:space="preserve">Requisites of enterprise    </w:t>
            </w:r>
          </w:p>
        </w:tc>
        <w:tc>
          <w:tcPr>
            <w:tcW w:w="4536" w:type="dxa"/>
          </w:tcPr>
          <w:p w:rsidR="002B567B" w:rsidRPr="00B86EEF" w:rsidRDefault="002B567B" w:rsidP="00B83F55">
            <w:pPr>
              <w:spacing w:after="40"/>
              <w:rPr>
                <w:rFonts w:ascii="Times New Roman" w:hAnsi="Times New Roman"/>
                <w:sz w:val="26"/>
                <w:szCs w:val="26"/>
                <w:lang w:val="en-US"/>
              </w:rPr>
            </w:pPr>
            <w:proofErr w:type="spellStart"/>
            <w:r w:rsidRPr="00B86EEF">
              <w:rPr>
                <w:rFonts w:ascii="Times New Roman" w:hAnsi="Times New Roman"/>
                <w:sz w:val="26"/>
                <w:szCs w:val="26"/>
                <w:lang w:val="en-US"/>
              </w:rPr>
              <w:t>Svetlogorsk</w:t>
            </w:r>
            <w:proofErr w:type="spellEnd"/>
            <w:r w:rsidRPr="00B86EEF">
              <w:rPr>
                <w:rFonts w:ascii="Times New Roman" w:hAnsi="Times New Roman"/>
                <w:sz w:val="26"/>
                <w:szCs w:val="26"/>
                <w:lang w:val="en-US"/>
              </w:rPr>
              <w:t>, acc. 3604429002015 in CBS No.322 branch No.312</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State property in enterprise’s authorized fund (%)</w:t>
            </w:r>
          </w:p>
        </w:tc>
        <w:tc>
          <w:tcPr>
            <w:tcW w:w="4536" w:type="dxa"/>
            <w:vAlign w:val="center"/>
          </w:tcPr>
          <w:p w:rsidR="002B567B" w:rsidRPr="00B86EEF" w:rsidRDefault="002B567B" w:rsidP="00B83F55">
            <w:pPr>
              <w:spacing w:after="40"/>
              <w:rPr>
                <w:rFonts w:ascii="Times New Roman" w:hAnsi="Times New Roman"/>
                <w:sz w:val="26"/>
                <w:szCs w:val="26"/>
                <w:lang w:val="en-US"/>
              </w:rPr>
            </w:pPr>
            <w:r w:rsidRPr="00B86EEF">
              <w:rPr>
                <w:rFonts w:ascii="Times New Roman" w:hAnsi="Times New Roman"/>
                <w:sz w:val="26"/>
                <w:szCs w:val="26"/>
                <w:lang w:val="en-US"/>
              </w:rPr>
              <w:t>100</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 xml:space="preserve">Annual turnover, </w:t>
            </w:r>
            <w:proofErr w:type="spellStart"/>
            <w:r w:rsidRPr="00B86EEF">
              <w:rPr>
                <w:rFonts w:ascii="Times New Roman" w:hAnsi="Times New Roman"/>
                <w:sz w:val="26"/>
                <w:szCs w:val="26"/>
                <w:lang w:val="en-GB"/>
              </w:rPr>
              <w:t>mln</w:t>
            </w:r>
            <w:proofErr w:type="spellEnd"/>
            <w:r w:rsidRPr="00B86EEF">
              <w:rPr>
                <w:rFonts w:ascii="Times New Roman" w:hAnsi="Times New Roman"/>
                <w:sz w:val="26"/>
                <w:szCs w:val="26"/>
                <w:lang w:val="en-GB"/>
              </w:rPr>
              <w:t>. USD</w:t>
            </w:r>
          </w:p>
        </w:tc>
        <w:tc>
          <w:tcPr>
            <w:tcW w:w="4536" w:type="dxa"/>
            <w:vAlign w:val="center"/>
          </w:tcPr>
          <w:p w:rsidR="002B567B" w:rsidRPr="00B86EEF" w:rsidRDefault="002B567B" w:rsidP="00B83F55">
            <w:pPr>
              <w:spacing w:after="40"/>
              <w:rPr>
                <w:rFonts w:ascii="Times New Roman" w:hAnsi="Times New Roman"/>
                <w:sz w:val="26"/>
                <w:szCs w:val="26"/>
              </w:rPr>
            </w:pPr>
            <w:r w:rsidRPr="00B86EEF">
              <w:rPr>
                <w:rFonts w:ascii="Times New Roman" w:hAnsi="Times New Roman"/>
                <w:sz w:val="26"/>
                <w:szCs w:val="26"/>
              </w:rPr>
              <w:t>–</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Head of enterprise</w:t>
            </w:r>
          </w:p>
        </w:tc>
        <w:tc>
          <w:tcPr>
            <w:tcW w:w="4536" w:type="dxa"/>
          </w:tcPr>
          <w:p w:rsidR="002B567B" w:rsidRPr="00B86EEF" w:rsidRDefault="002B567B" w:rsidP="00B83F55">
            <w:pPr>
              <w:spacing w:after="40"/>
              <w:rPr>
                <w:rFonts w:ascii="Times New Roman" w:hAnsi="Times New Roman"/>
                <w:sz w:val="26"/>
                <w:szCs w:val="26"/>
              </w:rPr>
            </w:pPr>
            <w:proofErr w:type="spellStart"/>
            <w:r w:rsidRPr="00B86EEF">
              <w:rPr>
                <w:rFonts w:ascii="Times New Roman" w:hAnsi="Times New Roman"/>
                <w:sz w:val="26"/>
                <w:szCs w:val="26"/>
                <w:lang w:val="en-US"/>
              </w:rPr>
              <w:t>VelichkoLiudmilaFilippovna</w:t>
            </w:r>
            <w:proofErr w:type="spellEnd"/>
          </w:p>
        </w:tc>
      </w:tr>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Name of project</w:t>
            </w:r>
          </w:p>
        </w:tc>
        <w:tc>
          <w:tcPr>
            <w:tcW w:w="4536" w:type="dxa"/>
          </w:tcPr>
          <w:p w:rsidR="002B567B" w:rsidRPr="00B86EEF" w:rsidRDefault="002B567B" w:rsidP="00B83F55">
            <w:pPr>
              <w:ind w:left="33"/>
              <w:rPr>
                <w:rFonts w:ascii="Times New Roman" w:hAnsi="Times New Roman"/>
                <w:sz w:val="26"/>
                <w:szCs w:val="26"/>
                <w:lang w:val="en-US"/>
              </w:rPr>
            </w:pPr>
            <w:r w:rsidRPr="00B86EEF">
              <w:rPr>
                <w:rFonts w:ascii="Times New Roman" w:hAnsi="Times New Roman"/>
                <w:sz w:val="26"/>
                <w:szCs w:val="26"/>
                <w:lang w:val="en-US"/>
              </w:rPr>
              <w:t xml:space="preserve">Construction of sports and entertainment center in </w:t>
            </w:r>
            <w:proofErr w:type="spellStart"/>
            <w:r w:rsidRPr="00B86EEF">
              <w:rPr>
                <w:rFonts w:ascii="Times New Roman" w:hAnsi="Times New Roman"/>
                <w:sz w:val="26"/>
                <w:szCs w:val="26"/>
                <w:lang w:val="en-US"/>
              </w:rPr>
              <w:t>Svetlogorsk</w:t>
            </w:r>
            <w:proofErr w:type="spellEnd"/>
          </w:p>
          <w:p w:rsidR="002B567B" w:rsidRPr="00B86EEF" w:rsidRDefault="002B567B" w:rsidP="00B83F55">
            <w:pPr>
              <w:rPr>
                <w:rFonts w:ascii="Times New Roman" w:hAnsi="Times New Roman"/>
                <w:sz w:val="26"/>
                <w:szCs w:val="26"/>
                <w:lang w:val="en-US"/>
              </w:rPr>
            </w:pPr>
          </w:p>
        </w:tc>
      </w:tr>
      <w:tr w:rsidR="002B567B" w:rsidRPr="002B567B" w:rsidTr="00B83F55">
        <w:trPr>
          <w:trHeight w:val="2699"/>
        </w:trPr>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Short description and the aim of project</w:t>
            </w:r>
          </w:p>
        </w:tc>
        <w:tc>
          <w:tcPr>
            <w:tcW w:w="4536" w:type="dxa"/>
          </w:tcPr>
          <w:p w:rsidR="002B567B" w:rsidRPr="00B86EEF" w:rsidRDefault="002B567B" w:rsidP="00B83F55">
            <w:pPr>
              <w:shd w:val="clear" w:color="auto" w:fill="FFFFFF"/>
              <w:spacing w:line="216" w:lineRule="auto"/>
              <w:rPr>
                <w:rFonts w:ascii="Times New Roman" w:hAnsi="Times New Roman"/>
                <w:sz w:val="26"/>
                <w:szCs w:val="26"/>
                <w:lang w:val="en-US"/>
              </w:rPr>
            </w:pPr>
            <w:r w:rsidRPr="00B86EEF">
              <w:rPr>
                <w:rStyle w:val="hps"/>
                <w:rFonts w:ascii="Times New Roman" w:hAnsi="Times New Roman"/>
                <w:sz w:val="26"/>
                <w:szCs w:val="26"/>
                <w:lang/>
              </w:rPr>
              <w:t xml:space="preserve">Development of tourism </w:t>
            </w:r>
            <w:proofErr w:type="spellStart"/>
            <w:r w:rsidRPr="00B86EEF">
              <w:rPr>
                <w:rStyle w:val="hps"/>
                <w:rFonts w:ascii="Times New Roman" w:hAnsi="Times New Roman"/>
                <w:sz w:val="26"/>
                <w:szCs w:val="26"/>
                <w:lang/>
              </w:rPr>
              <w:t>infrastructure</w:t>
            </w:r>
            <w:r w:rsidRPr="00B86EEF">
              <w:rPr>
                <w:rStyle w:val="shorttext"/>
                <w:rFonts w:ascii="Times New Roman" w:hAnsi="Times New Roman"/>
                <w:sz w:val="26"/>
                <w:szCs w:val="26"/>
                <w:lang/>
              </w:rPr>
              <w:t>of</w:t>
            </w:r>
            <w:proofErr w:type="spellEnd"/>
            <w:r w:rsidRPr="00B86EEF">
              <w:rPr>
                <w:rStyle w:val="shorttext"/>
                <w:rFonts w:ascii="Times New Roman" w:hAnsi="Times New Roman"/>
                <w:sz w:val="26"/>
                <w:szCs w:val="26"/>
                <w:lang/>
              </w:rPr>
              <w:t xml:space="preserve"> </w:t>
            </w:r>
            <w:proofErr w:type="spellStart"/>
            <w:r w:rsidRPr="00B86EEF">
              <w:rPr>
                <w:rStyle w:val="hps"/>
                <w:rFonts w:ascii="Times New Roman" w:hAnsi="Times New Roman"/>
                <w:sz w:val="26"/>
                <w:szCs w:val="26"/>
                <w:lang/>
              </w:rPr>
              <w:t>Svetlogorsk</w:t>
            </w:r>
            <w:proofErr w:type="spellEnd"/>
            <w:r w:rsidRPr="00B86EEF">
              <w:rPr>
                <w:rStyle w:val="hps"/>
                <w:rFonts w:ascii="Times New Roman" w:hAnsi="Times New Roman"/>
                <w:sz w:val="26"/>
                <w:szCs w:val="26"/>
                <w:lang/>
              </w:rPr>
              <w:t>,</w:t>
            </w:r>
            <w:r w:rsidRPr="00B86EEF">
              <w:rPr>
                <w:rFonts w:ascii="Times New Roman" w:hAnsi="Times New Roman"/>
                <w:sz w:val="26"/>
                <w:szCs w:val="26"/>
                <w:lang w:val="en-US"/>
              </w:rPr>
              <w:t xml:space="preserve"> creating the conditions for active recreation and health of the population of the district and attraction of foreign tourist, including: health services: sauna, gym, fitness center,</w:t>
            </w:r>
          </w:p>
          <w:p w:rsidR="002B567B" w:rsidRPr="00B86EEF" w:rsidRDefault="002B567B" w:rsidP="00B83F55">
            <w:pPr>
              <w:shd w:val="clear" w:color="auto" w:fill="FFFFFF"/>
              <w:spacing w:line="216" w:lineRule="auto"/>
              <w:rPr>
                <w:rFonts w:ascii="Times New Roman" w:hAnsi="Times New Roman"/>
                <w:sz w:val="26"/>
                <w:szCs w:val="26"/>
                <w:lang w:val="en-US"/>
              </w:rPr>
            </w:pPr>
            <w:r w:rsidRPr="00B86EEF">
              <w:rPr>
                <w:rFonts w:ascii="Times New Roman" w:hAnsi="Times New Roman"/>
                <w:sz w:val="26"/>
                <w:szCs w:val="26"/>
                <w:lang w:val="en-US"/>
              </w:rPr>
              <w:t>Entertainment: billiards, bowling, children's hall of slot machines, a cafe-bar</w:t>
            </w:r>
          </w:p>
        </w:tc>
      </w:tr>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Condition of project</w:t>
            </w:r>
          </w:p>
        </w:tc>
        <w:tc>
          <w:tcPr>
            <w:tcW w:w="4536" w:type="dxa"/>
          </w:tcPr>
          <w:p w:rsidR="002B567B" w:rsidRPr="00B86EEF" w:rsidRDefault="002B567B" w:rsidP="00B83F55">
            <w:pPr>
              <w:keepNext/>
              <w:outlineLvl w:val="0"/>
              <w:rPr>
                <w:rFonts w:ascii="Times New Roman" w:hAnsi="Times New Roman"/>
                <w:sz w:val="26"/>
                <w:szCs w:val="26"/>
                <w:lang w:val="en-US"/>
              </w:rPr>
            </w:pPr>
            <w:r w:rsidRPr="00B86EEF">
              <w:rPr>
                <w:rFonts w:ascii="Times New Roman" w:hAnsi="Times New Roman"/>
                <w:sz w:val="26"/>
                <w:szCs w:val="26"/>
                <w:lang w:val="en-US"/>
              </w:rPr>
              <w:t>Investment offer is developed, land plot is defined</w:t>
            </w:r>
          </w:p>
        </w:tc>
      </w:tr>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Primary sales markets</w:t>
            </w:r>
          </w:p>
        </w:tc>
        <w:tc>
          <w:tcPr>
            <w:tcW w:w="4536" w:type="dxa"/>
          </w:tcPr>
          <w:p w:rsidR="002B567B" w:rsidRPr="00B86EEF" w:rsidRDefault="002B567B" w:rsidP="00B83F55">
            <w:pPr>
              <w:spacing w:after="40"/>
              <w:rPr>
                <w:rFonts w:ascii="Times New Roman" w:hAnsi="Times New Roman"/>
                <w:sz w:val="26"/>
                <w:szCs w:val="26"/>
                <w:lang w:val="en-US"/>
              </w:rPr>
            </w:pPr>
            <w:r w:rsidRPr="00B86EEF">
              <w:rPr>
                <w:rFonts w:ascii="Times New Roman" w:hAnsi="Times New Roman"/>
                <w:sz w:val="26"/>
                <w:szCs w:val="26"/>
                <w:lang w:val="en-US"/>
              </w:rPr>
              <w:t>Residents of the Republic of Belarus, foreign tourists</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 xml:space="preserve">Total value of project, </w:t>
            </w:r>
            <w:proofErr w:type="spellStart"/>
            <w:r w:rsidRPr="00B86EEF">
              <w:rPr>
                <w:rFonts w:ascii="Times New Roman" w:hAnsi="Times New Roman"/>
                <w:sz w:val="26"/>
                <w:szCs w:val="26"/>
                <w:lang w:val="en-GB"/>
              </w:rPr>
              <w:t>mln</w:t>
            </w:r>
            <w:proofErr w:type="spellEnd"/>
            <w:r w:rsidRPr="00B86EEF">
              <w:rPr>
                <w:rFonts w:ascii="Times New Roman" w:hAnsi="Times New Roman"/>
                <w:sz w:val="26"/>
                <w:szCs w:val="26"/>
                <w:lang w:val="en-GB"/>
              </w:rPr>
              <w:t>. USD</w:t>
            </w:r>
          </w:p>
        </w:tc>
        <w:tc>
          <w:tcPr>
            <w:tcW w:w="4536" w:type="dxa"/>
            <w:vAlign w:val="center"/>
          </w:tcPr>
          <w:p w:rsidR="002B567B" w:rsidRPr="00B86EEF" w:rsidRDefault="002B567B" w:rsidP="00B83F55">
            <w:pPr>
              <w:rPr>
                <w:rFonts w:ascii="Times New Roman" w:hAnsi="Times New Roman"/>
                <w:sz w:val="26"/>
                <w:szCs w:val="26"/>
              </w:rPr>
            </w:pPr>
            <w:r w:rsidRPr="00B86EEF">
              <w:rPr>
                <w:rFonts w:ascii="Times New Roman" w:hAnsi="Times New Roman"/>
                <w:sz w:val="26"/>
                <w:szCs w:val="26"/>
              </w:rPr>
              <w:t>2,0</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 xml:space="preserve">Investment requirement, </w:t>
            </w:r>
            <w:proofErr w:type="spellStart"/>
            <w:r w:rsidRPr="00B86EEF">
              <w:rPr>
                <w:rFonts w:ascii="Times New Roman" w:hAnsi="Times New Roman"/>
                <w:sz w:val="26"/>
                <w:szCs w:val="26"/>
                <w:lang w:val="en-GB"/>
              </w:rPr>
              <w:t>mln</w:t>
            </w:r>
            <w:proofErr w:type="spellEnd"/>
            <w:r w:rsidRPr="00B86EEF">
              <w:rPr>
                <w:rFonts w:ascii="Times New Roman" w:hAnsi="Times New Roman"/>
                <w:sz w:val="26"/>
                <w:szCs w:val="26"/>
                <w:lang w:val="en-GB"/>
              </w:rPr>
              <w:t>. USD</w:t>
            </w:r>
          </w:p>
        </w:tc>
        <w:tc>
          <w:tcPr>
            <w:tcW w:w="4536" w:type="dxa"/>
            <w:vAlign w:val="center"/>
          </w:tcPr>
          <w:p w:rsidR="002B567B" w:rsidRPr="00B86EEF" w:rsidRDefault="002B567B" w:rsidP="00B83F55">
            <w:pPr>
              <w:rPr>
                <w:rFonts w:ascii="Times New Roman" w:hAnsi="Times New Roman"/>
                <w:sz w:val="26"/>
                <w:szCs w:val="26"/>
              </w:rPr>
            </w:pPr>
            <w:r w:rsidRPr="00B86EEF">
              <w:rPr>
                <w:rFonts w:ascii="Times New Roman" w:hAnsi="Times New Roman"/>
                <w:sz w:val="26"/>
                <w:szCs w:val="26"/>
              </w:rPr>
              <w:t>2,0</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Form of investor participation</w:t>
            </w:r>
          </w:p>
        </w:tc>
        <w:tc>
          <w:tcPr>
            <w:tcW w:w="4536" w:type="dxa"/>
          </w:tcPr>
          <w:p w:rsidR="002B567B" w:rsidRPr="00B86EEF" w:rsidRDefault="002B567B" w:rsidP="00B83F55">
            <w:pPr>
              <w:spacing w:after="40"/>
              <w:rPr>
                <w:rFonts w:ascii="Times New Roman" w:hAnsi="Times New Roman"/>
                <w:sz w:val="26"/>
                <w:szCs w:val="26"/>
              </w:rPr>
            </w:pPr>
            <w:r w:rsidRPr="00B86EEF">
              <w:rPr>
                <w:rFonts w:ascii="Times New Roman" w:hAnsi="Times New Roman"/>
                <w:sz w:val="26"/>
                <w:szCs w:val="26"/>
                <w:lang w:val="en-US"/>
              </w:rPr>
              <w:t>Direct foreign investment</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Offer for investor</w:t>
            </w:r>
          </w:p>
        </w:tc>
        <w:tc>
          <w:tcPr>
            <w:tcW w:w="4536" w:type="dxa"/>
          </w:tcPr>
          <w:p w:rsidR="002B567B" w:rsidRPr="00B86EEF" w:rsidRDefault="002B567B" w:rsidP="00B83F55">
            <w:pPr>
              <w:spacing w:after="40"/>
              <w:rPr>
                <w:rFonts w:ascii="Times New Roman" w:hAnsi="Times New Roman"/>
                <w:sz w:val="26"/>
                <w:szCs w:val="26"/>
              </w:rPr>
            </w:pPr>
            <w:r w:rsidRPr="00B86EEF">
              <w:rPr>
                <w:rFonts w:ascii="Times New Roman" w:hAnsi="Times New Roman"/>
                <w:sz w:val="26"/>
                <w:szCs w:val="26"/>
                <w:lang w:val="en-US"/>
              </w:rPr>
              <w:t>Any form of cooperation</w:t>
            </w:r>
          </w:p>
        </w:tc>
      </w:tr>
      <w:tr w:rsidR="002B567B" w:rsidRPr="002B567B"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Directions of investment utilization</w:t>
            </w:r>
          </w:p>
        </w:tc>
        <w:tc>
          <w:tcPr>
            <w:tcW w:w="4536" w:type="dxa"/>
          </w:tcPr>
          <w:p w:rsidR="002B567B" w:rsidRPr="00B86EEF" w:rsidRDefault="002B567B" w:rsidP="00B83F55">
            <w:pPr>
              <w:spacing w:line="216" w:lineRule="auto"/>
              <w:rPr>
                <w:rFonts w:ascii="Times New Roman" w:hAnsi="Times New Roman"/>
                <w:sz w:val="26"/>
                <w:szCs w:val="26"/>
                <w:lang w:val="en-US"/>
              </w:rPr>
            </w:pPr>
            <w:r w:rsidRPr="00B86EEF">
              <w:rPr>
                <w:rFonts w:ascii="Times New Roman" w:hAnsi="Times New Roman"/>
                <w:sz w:val="26"/>
                <w:szCs w:val="26"/>
                <w:lang w:val="en-US"/>
              </w:rPr>
              <w:t>Construction of the building, landscaping of the adjacent territory, the acquisition of equipment for organization on the object the services in accordance with the declared activities (billiards, bowling, sauna, gym, fitness center, children's slot machines, a cafe-bar)</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Implementation term, years</w:t>
            </w:r>
          </w:p>
        </w:tc>
        <w:tc>
          <w:tcPr>
            <w:tcW w:w="4536" w:type="dxa"/>
            <w:vAlign w:val="center"/>
          </w:tcPr>
          <w:p w:rsidR="002B567B" w:rsidRPr="00B86EEF" w:rsidRDefault="002B567B" w:rsidP="00B83F55">
            <w:pPr>
              <w:spacing w:after="40"/>
              <w:rPr>
                <w:rFonts w:ascii="Times New Roman" w:hAnsi="Times New Roman"/>
                <w:sz w:val="26"/>
                <w:szCs w:val="26"/>
              </w:rPr>
            </w:pPr>
            <w:r w:rsidRPr="00B86EEF">
              <w:rPr>
                <w:rFonts w:ascii="Times New Roman" w:hAnsi="Times New Roman"/>
                <w:sz w:val="26"/>
                <w:szCs w:val="26"/>
              </w:rPr>
              <w:t>2</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Pay-back period of project, years</w:t>
            </w:r>
          </w:p>
        </w:tc>
        <w:tc>
          <w:tcPr>
            <w:tcW w:w="4536" w:type="dxa"/>
            <w:vAlign w:val="center"/>
          </w:tcPr>
          <w:p w:rsidR="002B567B" w:rsidRPr="00B86EEF" w:rsidRDefault="002B567B" w:rsidP="00B83F55">
            <w:pPr>
              <w:spacing w:after="40"/>
              <w:rPr>
                <w:rFonts w:ascii="Times New Roman" w:hAnsi="Times New Roman"/>
                <w:sz w:val="26"/>
                <w:szCs w:val="26"/>
              </w:rPr>
            </w:pPr>
            <w:r w:rsidRPr="00B86EEF">
              <w:rPr>
                <w:rFonts w:ascii="Times New Roman" w:hAnsi="Times New Roman"/>
                <w:sz w:val="26"/>
                <w:szCs w:val="26"/>
              </w:rPr>
              <w:t>3</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Project implementation site</w:t>
            </w:r>
          </w:p>
        </w:tc>
        <w:tc>
          <w:tcPr>
            <w:tcW w:w="4536" w:type="dxa"/>
          </w:tcPr>
          <w:p w:rsidR="002B567B" w:rsidRPr="00B86EEF" w:rsidRDefault="002B567B" w:rsidP="00B83F55">
            <w:pPr>
              <w:spacing w:after="40"/>
              <w:rPr>
                <w:rFonts w:ascii="Times New Roman" w:hAnsi="Times New Roman"/>
                <w:sz w:val="26"/>
                <w:szCs w:val="26"/>
                <w:lang w:val="en-US"/>
              </w:rPr>
            </w:pPr>
            <w:proofErr w:type="spellStart"/>
            <w:r w:rsidRPr="00B86EEF">
              <w:rPr>
                <w:rFonts w:ascii="Times New Roman" w:hAnsi="Times New Roman"/>
                <w:sz w:val="26"/>
                <w:szCs w:val="26"/>
                <w:lang w:val="en-US"/>
              </w:rPr>
              <w:t>Svetlogorsk</w:t>
            </w:r>
            <w:proofErr w:type="spellEnd"/>
            <w:r w:rsidRPr="00B86EEF">
              <w:rPr>
                <w:rFonts w:ascii="Times New Roman" w:hAnsi="Times New Roman"/>
                <w:sz w:val="26"/>
                <w:szCs w:val="26"/>
                <w:lang w:val="en-US"/>
              </w:rPr>
              <w:t xml:space="preserve"> district</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Business-plan availability, feasibility study</w:t>
            </w:r>
          </w:p>
        </w:tc>
        <w:tc>
          <w:tcPr>
            <w:tcW w:w="4536" w:type="dxa"/>
          </w:tcPr>
          <w:p w:rsidR="002B567B" w:rsidRPr="00B86EEF" w:rsidRDefault="002B567B" w:rsidP="00B83F55">
            <w:pPr>
              <w:spacing w:after="40"/>
              <w:rPr>
                <w:rFonts w:ascii="Times New Roman" w:hAnsi="Times New Roman"/>
                <w:sz w:val="26"/>
                <w:szCs w:val="26"/>
                <w:lang w:val="en-US"/>
              </w:rPr>
            </w:pPr>
            <w:r w:rsidRPr="00B86EEF">
              <w:rPr>
                <w:rFonts w:ascii="Times New Roman" w:hAnsi="Times New Roman"/>
                <w:sz w:val="26"/>
                <w:szCs w:val="26"/>
                <w:lang w:val="en-US"/>
              </w:rPr>
              <w:t xml:space="preserve">Absent </w:t>
            </w:r>
          </w:p>
        </w:tc>
      </w:tr>
      <w:tr w:rsidR="002B567B" w:rsidRPr="00B86EEF" w:rsidTr="00B83F55">
        <w:tc>
          <w:tcPr>
            <w:tcW w:w="5070" w:type="dxa"/>
            <w:vAlign w:val="center"/>
          </w:tcPr>
          <w:p w:rsidR="002B567B" w:rsidRPr="00B86EEF" w:rsidRDefault="002B567B" w:rsidP="00B83F55">
            <w:pPr>
              <w:spacing w:after="40"/>
              <w:rPr>
                <w:rFonts w:ascii="Times New Roman" w:hAnsi="Times New Roman"/>
                <w:sz w:val="26"/>
                <w:szCs w:val="26"/>
                <w:lang w:val="en-GB"/>
              </w:rPr>
            </w:pPr>
            <w:r w:rsidRPr="00B86EEF">
              <w:rPr>
                <w:rFonts w:ascii="Times New Roman" w:hAnsi="Times New Roman"/>
                <w:sz w:val="26"/>
                <w:szCs w:val="26"/>
                <w:lang w:val="en-GB"/>
              </w:rPr>
              <w:t>The investment offer is prepared by (surname, name, position, phone, e-mail)</w:t>
            </w:r>
          </w:p>
        </w:tc>
        <w:tc>
          <w:tcPr>
            <w:tcW w:w="4536" w:type="dxa"/>
          </w:tcPr>
          <w:p w:rsidR="002B567B" w:rsidRPr="00B86EEF" w:rsidRDefault="002B567B" w:rsidP="00B83F55">
            <w:pPr>
              <w:spacing w:line="228" w:lineRule="auto"/>
              <w:rPr>
                <w:rFonts w:ascii="Times New Roman" w:hAnsi="Times New Roman"/>
                <w:sz w:val="26"/>
                <w:szCs w:val="26"/>
                <w:lang w:val="en-US"/>
              </w:rPr>
            </w:pPr>
            <w:r w:rsidRPr="00B86EEF">
              <w:rPr>
                <w:rFonts w:ascii="Times New Roman" w:hAnsi="Times New Roman"/>
                <w:sz w:val="26"/>
                <w:szCs w:val="26"/>
                <w:lang w:val="en-US"/>
              </w:rPr>
              <w:t xml:space="preserve">Head of Department of </w:t>
            </w:r>
            <w:proofErr w:type="spellStart"/>
            <w:r w:rsidRPr="00B86EEF">
              <w:rPr>
                <w:rFonts w:ascii="Times New Roman" w:hAnsi="Times New Roman"/>
                <w:sz w:val="26"/>
                <w:szCs w:val="26"/>
                <w:lang w:val="en-US"/>
              </w:rPr>
              <w:t>EducationVelichko</w:t>
            </w:r>
            <w:proofErr w:type="spellEnd"/>
            <w:r w:rsidRPr="00B86EEF">
              <w:rPr>
                <w:rFonts w:ascii="Times New Roman" w:hAnsi="Times New Roman"/>
                <w:sz w:val="26"/>
                <w:szCs w:val="26"/>
                <w:lang w:val="en-US"/>
              </w:rPr>
              <w:t xml:space="preserve"> L.F., </w:t>
            </w:r>
            <w:proofErr w:type="spellStart"/>
            <w:r w:rsidRPr="00B86EEF">
              <w:rPr>
                <w:rFonts w:ascii="Times New Roman" w:hAnsi="Times New Roman"/>
                <w:sz w:val="26"/>
                <w:szCs w:val="26"/>
                <w:lang w:val="en-US"/>
              </w:rPr>
              <w:t>tel</w:t>
            </w:r>
            <w:proofErr w:type="spellEnd"/>
            <w:r w:rsidRPr="00B86EEF">
              <w:rPr>
                <w:rFonts w:ascii="Times New Roman" w:hAnsi="Times New Roman"/>
                <w:sz w:val="26"/>
                <w:szCs w:val="26"/>
                <w:lang w:val="en-US"/>
              </w:rPr>
              <w:t xml:space="preserve"> +375 2342 7 13 12,</w:t>
            </w:r>
          </w:p>
          <w:p w:rsidR="002B567B" w:rsidRPr="00B86EEF" w:rsidRDefault="002B567B" w:rsidP="00B83F55">
            <w:pPr>
              <w:spacing w:line="228" w:lineRule="auto"/>
              <w:rPr>
                <w:rFonts w:ascii="Times New Roman" w:hAnsi="Times New Roman"/>
                <w:sz w:val="26"/>
                <w:szCs w:val="26"/>
                <w:lang w:val="en-US"/>
              </w:rPr>
            </w:pPr>
            <w:r w:rsidRPr="00B86EEF">
              <w:rPr>
                <w:rFonts w:ascii="Times New Roman" w:hAnsi="Times New Roman"/>
                <w:sz w:val="26"/>
                <w:szCs w:val="26"/>
                <w:lang w:val="en-US"/>
              </w:rPr>
              <w:t>+ 375 44 542 4671</w:t>
            </w:r>
            <w:r w:rsidRPr="00B86EEF">
              <w:rPr>
                <w:rFonts w:ascii="Times New Roman" w:hAnsi="Times New Roman"/>
                <w:spacing w:val="2"/>
                <w:sz w:val="26"/>
                <w:szCs w:val="26"/>
                <w:lang w:val="en-US"/>
              </w:rPr>
              <w:t xml:space="preserve">, </w:t>
            </w:r>
            <w:r w:rsidRPr="00B86EEF">
              <w:rPr>
                <w:rFonts w:ascii="Times New Roman" w:eastAsia="Times New Roman" w:hAnsi="Times New Roman"/>
                <w:sz w:val="26"/>
                <w:szCs w:val="26"/>
                <w:u w:val="single"/>
                <w:lang w:val="en-US" w:eastAsia="ru-RU"/>
              </w:rPr>
              <w:t>svetedu@yandex.ru</w:t>
            </w:r>
          </w:p>
        </w:tc>
      </w:tr>
    </w:tbl>
    <w:p w:rsidR="002B567B" w:rsidRDefault="002B567B" w:rsidP="002B567B"/>
    <w:p w:rsidR="002B567B" w:rsidRDefault="002B567B"/>
    <w:sectPr w:rsidR="002B567B" w:rsidSect="00E2062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68F"/>
    <w:rsid w:val="000C2D0B"/>
    <w:rsid w:val="00175DE7"/>
    <w:rsid w:val="002B567B"/>
    <w:rsid w:val="00351BFE"/>
    <w:rsid w:val="003B5D6E"/>
    <w:rsid w:val="004637A7"/>
    <w:rsid w:val="004C4F5D"/>
    <w:rsid w:val="005F6A70"/>
    <w:rsid w:val="006C3EA7"/>
    <w:rsid w:val="007476A3"/>
    <w:rsid w:val="0090768F"/>
    <w:rsid w:val="00B16B88"/>
    <w:rsid w:val="00B51A35"/>
    <w:rsid w:val="00DB13CA"/>
    <w:rsid w:val="00E20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8F"/>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B567B"/>
  </w:style>
  <w:style w:type="character" w:customStyle="1" w:styleId="hps">
    <w:name w:val="hps"/>
    <w:basedOn w:val="a0"/>
    <w:rsid w:val="002B5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pashkovskaya</dc:creator>
  <cp:keywords/>
  <dc:description/>
  <cp:lastModifiedBy>komp</cp:lastModifiedBy>
  <cp:revision>7</cp:revision>
  <dcterms:created xsi:type="dcterms:W3CDTF">2015-03-09T14:00:00Z</dcterms:created>
  <dcterms:modified xsi:type="dcterms:W3CDTF">2015-06-23T13:42:00Z</dcterms:modified>
</cp:coreProperties>
</file>