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64" w:rsidRPr="00FC2864" w:rsidRDefault="00FC2864">
      <w:pPr>
        <w:rPr>
          <w:rFonts w:ascii="Gbinfo" w:hAnsi="Gbinfo"/>
          <w:b/>
          <w:sz w:val="20"/>
        </w:rPr>
      </w:pPr>
      <w:r w:rsidRPr="00FC2864">
        <w:rPr>
          <w:rFonts w:ascii="Gbinfo" w:hAnsi="Gbinfo"/>
          <w:b/>
          <w:sz w:val="20"/>
        </w:rPr>
        <w:t>Постановление Совета Министров Республики Беларусь от 31.08.2017 № 665</w:t>
      </w:r>
    </w:p>
    <w:p w:rsidR="00FC2864" w:rsidRPr="00FC2864" w:rsidRDefault="00FC2864">
      <w:pPr>
        <w:rPr>
          <w:rFonts w:ascii="Gbinfo" w:hAnsi="Gbinfo"/>
          <w:b/>
          <w:color w:val="000080"/>
          <w:sz w:val="20"/>
        </w:rPr>
      </w:pPr>
      <w:r w:rsidRPr="00FC2864">
        <w:rPr>
          <w:rFonts w:ascii="Gbinfo" w:hAnsi="Gbinfo"/>
          <w:b/>
          <w:color w:val="000080"/>
          <w:sz w:val="20"/>
        </w:rPr>
        <w:t>О внесении изменений в постановление Совета Министров Республики Беларусь от 23 марта 2016 г. № 232</w:t>
      </w:r>
    </w:p>
    <w:p w:rsidR="00FC2864" w:rsidRPr="00FC2864" w:rsidRDefault="00FC2864">
      <w:pPr>
        <w:rPr>
          <w:rFonts w:ascii="Gbinfo" w:hAnsi="Gbinfo"/>
          <w:b/>
          <w:color w:val="000080"/>
          <w:sz w:val="20"/>
        </w:rPr>
      </w:pPr>
    </w:p>
    <w:p w:rsidR="00FC2864" w:rsidRPr="00FC2864" w:rsidRDefault="00FC2864" w:rsidP="00FC2864">
      <w:pPr>
        <w:pStyle w:val="newncpi0"/>
        <w:jc w:val="center"/>
      </w:pPr>
      <w:r w:rsidRPr="00FC2864">
        <w:t> </w:t>
      </w:r>
    </w:p>
    <w:p w:rsidR="00FC2864" w:rsidRPr="00FC2864" w:rsidRDefault="00FC2864" w:rsidP="00FC2864">
      <w:pPr>
        <w:pStyle w:val="newncpi0"/>
        <w:jc w:val="center"/>
      </w:pPr>
      <w:bookmarkStart w:id="0" w:name="a1"/>
      <w:bookmarkEnd w:id="0"/>
      <w:r w:rsidRPr="00FC2864">
        <w:rPr>
          <w:rStyle w:val="HTML"/>
          <w:b/>
          <w:bCs/>
          <w:caps/>
        </w:rPr>
        <w:t>ПОСТАНОВЛЕНИЕ</w:t>
      </w:r>
      <w:r w:rsidRPr="00FC2864">
        <w:rPr>
          <w:rStyle w:val="name"/>
        </w:rPr>
        <w:t> </w:t>
      </w:r>
      <w:r w:rsidRPr="00FC2864">
        <w:rPr>
          <w:rStyle w:val="HTML"/>
          <w:b/>
          <w:bCs/>
          <w:caps/>
        </w:rPr>
        <w:t>СОВЕТА</w:t>
      </w:r>
      <w:r w:rsidRPr="00FC2864">
        <w:rPr>
          <w:rStyle w:val="promulgator"/>
        </w:rPr>
        <w:t xml:space="preserve"> </w:t>
      </w:r>
      <w:r w:rsidRPr="00FC2864">
        <w:rPr>
          <w:rStyle w:val="HTML"/>
          <w:b/>
          <w:bCs/>
          <w:caps/>
        </w:rPr>
        <w:t>МИНИСТРОВ</w:t>
      </w:r>
      <w:r w:rsidRPr="00FC2864">
        <w:rPr>
          <w:rStyle w:val="promulgator"/>
        </w:rPr>
        <w:t xml:space="preserve"> РЕСПУБЛИКИ БЕЛАРУСЬ</w:t>
      </w:r>
    </w:p>
    <w:p w:rsidR="00FC2864" w:rsidRPr="00FC2864" w:rsidRDefault="00FC2864" w:rsidP="00FC2864">
      <w:pPr>
        <w:pStyle w:val="newncpi"/>
        <w:ind w:firstLine="0"/>
        <w:jc w:val="center"/>
      </w:pPr>
      <w:r w:rsidRPr="00FC2864">
        <w:rPr>
          <w:rStyle w:val="datepr"/>
        </w:rPr>
        <w:t>31 августа 2017 г.</w:t>
      </w:r>
      <w:r w:rsidRPr="00FC2864">
        <w:rPr>
          <w:rStyle w:val="number"/>
        </w:rPr>
        <w:t xml:space="preserve"> </w:t>
      </w:r>
      <w:r w:rsidRPr="00FC2864">
        <w:rPr>
          <w:rStyle w:val="HTML"/>
          <w:i/>
          <w:iCs/>
        </w:rPr>
        <w:t>№</w:t>
      </w:r>
      <w:r w:rsidRPr="00FC2864">
        <w:rPr>
          <w:rStyle w:val="number"/>
        </w:rPr>
        <w:t xml:space="preserve"> 665</w:t>
      </w:r>
    </w:p>
    <w:p w:rsidR="00FC2864" w:rsidRPr="00FC2864" w:rsidRDefault="00FC2864" w:rsidP="00FC2864">
      <w:pPr>
        <w:pStyle w:val="titlencpi"/>
      </w:pPr>
      <w:r w:rsidRPr="00FC2864">
        <w:t xml:space="preserve">О внесении изменений в </w:t>
      </w:r>
      <w:r w:rsidRPr="00FC2864">
        <w:rPr>
          <w:rStyle w:val="HTML"/>
        </w:rPr>
        <w:t>постановление</w:t>
      </w:r>
      <w:r w:rsidRPr="00FC2864">
        <w:t xml:space="preserve"> </w:t>
      </w:r>
      <w:r w:rsidRPr="00FC2864">
        <w:rPr>
          <w:rStyle w:val="HTML"/>
        </w:rPr>
        <w:t>Совета</w:t>
      </w:r>
      <w:r w:rsidRPr="00FC2864">
        <w:t xml:space="preserve"> </w:t>
      </w:r>
      <w:r w:rsidRPr="00FC2864">
        <w:rPr>
          <w:rStyle w:val="HTML"/>
        </w:rPr>
        <w:t>Министров</w:t>
      </w:r>
      <w:r w:rsidRPr="00FC2864">
        <w:t xml:space="preserve"> Республики Беларусь </w:t>
      </w:r>
      <w:r w:rsidRPr="00FC2864">
        <w:rPr>
          <w:rStyle w:val="HTML"/>
        </w:rPr>
        <w:t>от</w:t>
      </w:r>
      <w:r w:rsidRPr="00FC2864">
        <w:t xml:space="preserve"> </w:t>
      </w:r>
      <w:r w:rsidRPr="00FC2864">
        <w:rPr>
          <w:rStyle w:val="HTML"/>
        </w:rPr>
        <w:t>23</w:t>
      </w:r>
      <w:r w:rsidRPr="00FC2864">
        <w:t xml:space="preserve"> марта </w:t>
      </w:r>
      <w:r w:rsidRPr="00FC2864">
        <w:rPr>
          <w:rStyle w:val="HTML"/>
        </w:rPr>
        <w:t>2016</w:t>
      </w:r>
      <w:r w:rsidRPr="00FC2864">
        <w:t xml:space="preserve"> г. </w:t>
      </w:r>
      <w:r w:rsidRPr="00FC2864">
        <w:rPr>
          <w:rStyle w:val="HTML"/>
        </w:rPr>
        <w:t>№</w:t>
      </w:r>
      <w:r w:rsidRPr="00FC2864">
        <w:t> </w:t>
      </w:r>
      <w:r w:rsidRPr="00FC2864">
        <w:rPr>
          <w:rStyle w:val="HTML"/>
        </w:rPr>
        <w:t>232</w:t>
      </w:r>
    </w:p>
    <w:p w:rsidR="00FC2864" w:rsidRPr="00FC2864" w:rsidRDefault="00FC2864" w:rsidP="00FC2864">
      <w:pPr>
        <w:pStyle w:val="preamble"/>
      </w:pPr>
      <w:r w:rsidRPr="00FC2864">
        <w:rPr>
          <w:rStyle w:val="HTML"/>
        </w:rPr>
        <w:t>Совет</w:t>
      </w:r>
      <w:r w:rsidRPr="00FC2864">
        <w:t xml:space="preserve"> </w:t>
      </w:r>
      <w:r w:rsidRPr="00FC2864">
        <w:rPr>
          <w:rStyle w:val="HTML"/>
        </w:rPr>
        <w:t>Министров</w:t>
      </w:r>
      <w:r w:rsidRPr="00FC2864">
        <w:t xml:space="preserve"> Республики Беларусь ПОСТАНОВЛЯЕТ:</w:t>
      </w:r>
    </w:p>
    <w:p w:rsidR="00FC2864" w:rsidRPr="00FC2864" w:rsidRDefault="00FC2864" w:rsidP="00FC2864">
      <w:pPr>
        <w:pStyle w:val="point"/>
      </w:pPr>
      <w:r w:rsidRPr="00FC2864">
        <w:t xml:space="preserve">1. Внести в Государственную </w:t>
      </w:r>
      <w:r w:rsidRPr="00FC2864">
        <w:t>программу</w:t>
      </w:r>
      <w:r w:rsidRPr="00FC2864">
        <w:t xml:space="preserve"> «Беларусь гостеприимная» на </w:t>
      </w:r>
      <w:r w:rsidRPr="00FC2864">
        <w:rPr>
          <w:rStyle w:val="HTML"/>
        </w:rPr>
        <w:t>2016</w:t>
      </w:r>
      <w:r w:rsidRPr="00FC2864">
        <w:t xml:space="preserve">-2020 годы, утвержденную </w:t>
      </w:r>
      <w:r w:rsidRPr="00FC2864">
        <w:rPr>
          <w:rStyle w:val="HTML"/>
        </w:rPr>
        <w:t>постановлением</w:t>
      </w:r>
      <w:r w:rsidRPr="00FC2864">
        <w:t xml:space="preserve"> </w:t>
      </w:r>
      <w:r w:rsidRPr="00FC2864">
        <w:rPr>
          <w:rStyle w:val="HTML"/>
        </w:rPr>
        <w:t>Совета</w:t>
      </w:r>
      <w:r w:rsidRPr="00FC2864">
        <w:t xml:space="preserve"> </w:t>
      </w:r>
      <w:r w:rsidRPr="00FC2864">
        <w:rPr>
          <w:rStyle w:val="HTML"/>
        </w:rPr>
        <w:t>Министров</w:t>
      </w:r>
      <w:r w:rsidRPr="00FC2864">
        <w:t xml:space="preserve"> Республики Беларусь </w:t>
      </w:r>
      <w:r w:rsidRPr="00FC2864">
        <w:rPr>
          <w:rStyle w:val="HTML"/>
        </w:rPr>
        <w:t>от</w:t>
      </w:r>
      <w:r w:rsidRPr="00FC2864">
        <w:t xml:space="preserve"> </w:t>
      </w:r>
      <w:r w:rsidRPr="00FC2864">
        <w:rPr>
          <w:rStyle w:val="HTML"/>
        </w:rPr>
        <w:t>23</w:t>
      </w:r>
      <w:r w:rsidRPr="00FC2864">
        <w:t xml:space="preserve"> марта </w:t>
      </w:r>
      <w:r w:rsidRPr="00FC2864">
        <w:rPr>
          <w:rStyle w:val="HTML"/>
        </w:rPr>
        <w:t>2016</w:t>
      </w:r>
      <w:r w:rsidRPr="00FC2864">
        <w:t xml:space="preserve"> г. </w:t>
      </w:r>
      <w:r w:rsidRPr="00FC2864">
        <w:rPr>
          <w:rStyle w:val="HTML"/>
        </w:rPr>
        <w:t>№</w:t>
      </w:r>
      <w:r w:rsidRPr="00FC2864">
        <w:t> </w:t>
      </w:r>
      <w:r w:rsidRPr="00FC2864">
        <w:rPr>
          <w:rStyle w:val="HTML"/>
        </w:rPr>
        <w:t>232</w:t>
      </w:r>
      <w:r w:rsidRPr="00FC2864">
        <w:t xml:space="preserve"> (Национальный правовой Интернет-портал Республики Беларусь, 30.</w:t>
      </w:r>
      <w:r w:rsidRPr="00FC2864">
        <w:rPr>
          <w:rStyle w:val="HTML"/>
        </w:rPr>
        <w:t>03</w:t>
      </w:r>
      <w:r w:rsidRPr="00FC2864">
        <w:t>.</w:t>
      </w:r>
      <w:r w:rsidRPr="00FC2864">
        <w:rPr>
          <w:rStyle w:val="HTML"/>
        </w:rPr>
        <w:t>2016</w:t>
      </w:r>
      <w:r w:rsidRPr="00FC2864">
        <w:t>, 5/41876; 10.11.</w:t>
      </w:r>
      <w:r w:rsidRPr="00FC2864">
        <w:rPr>
          <w:rStyle w:val="HTML"/>
        </w:rPr>
        <w:t>2016</w:t>
      </w:r>
      <w:r w:rsidRPr="00FC2864">
        <w:t>, 5/42881), следующие изменения:</w:t>
      </w:r>
    </w:p>
    <w:p w:rsidR="00FC2864" w:rsidRPr="00FC2864" w:rsidRDefault="00FC2864" w:rsidP="00FC2864">
      <w:pPr>
        <w:pStyle w:val="newncpi"/>
      </w:pPr>
      <w:r w:rsidRPr="00FC2864">
        <w:t>часть вторую главы 5 изложить в следующей редакции:</w:t>
      </w:r>
    </w:p>
    <w:p w:rsidR="00FC2864" w:rsidRPr="00FC2864" w:rsidRDefault="00FC2864" w:rsidP="00FC2864">
      <w:pPr>
        <w:pStyle w:val="newncpi"/>
      </w:pPr>
      <w:r w:rsidRPr="00FC2864">
        <w:t>«Общий объем финансирования составит 13 996 065,1 рубля, в том числе:</w:t>
      </w:r>
    </w:p>
    <w:p w:rsidR="00FC2864" w:rsidRPr="00FC2864" w:rsidRDefault="00FC2864" w:rsidP="00FC2864">
      <w:pPr>
        <w:pStyle w:val="newncpi"/>
      </w:pPr>
      <w:r w:rsidRPr="00FC2864">
        <w:t>11 770 045,3 рубля - из республиканского бюджета;</w:t>
      </w:r>
    </w:p>
    <w:p w:rsidR="00FC2864" w:rsidRPr="00FC2864" w:rsidRDefault="00FC2864" w:rsidP="00FC2864">
      <w:pPr>
        <w:pStyle w:val="newncpi"/>
      </w:pPr>
      <w:r w:rsidRPr="00FC2864">
        <w:t>2 156 019,8 рубля - из бюджетов областей и г. Минска;</w:t>
      </w:r>
    </w:p>
    <w:p w:rsidR="00FC2864" w:rsidRPr="00FC2864" w:rsidRDefault="00FC2864" w:rsidP="00FC2864">
      <w:pPr>
        <w:pStyle w:val="newncpi"/>
      </w:pPr>
      <w:r w:rsidRPr="00FC2864">
        <w:t>70 000 рублей - собственные средства Федерации профсоюзов Беларуси</w:t>
      </w:r>
      <w:proofErr w:type="gramStart"/>
      <w:r w:rsidRPr="00FC2864">
        <w:t>.»;</w:t>
      </w:r>
      <w:proofErr w:type="gramEnd"/>
    </w:p>
    <w:p w:rsidR="00FC2864" w:rsidRPr="00FC2864" w:rsidRDefault="00FC2864" w:rsidP="00FC2864">
      <w:pPr>
        <w:pStyle w:val="newncpi"/>
      </w:pPr>
      <w:r w:rsidRPr="00FC2864">
        <w:t>в приложении 1 к этой Государственной программе:</w:t>
      </w:r>
    </w:p>
    <w:p w:rsidR="00FC2864" w:rsidRPr="00FC2864" w:rsidRDefault="00FC2864" w:rsidP="00FC2864">
      <w:pPr>
        <w:pStyle w:val="newncpi"/>
      </w:pPr>
      <w:r w:rsidRPr="00FC2864">
        <w:t xml:space="preserve">позицию </w:t>
      </w:r>
    </w:p>
    <w:p w:rsidR="00FC2864" w:rsidRPr="00FC2864" w:rsidRDefault="00FC2864" w:rsidP="00FC2864">
      <w:pPr>
        <w:pStyle w:val="newncpi"/>
      </w:pPr>
      <w:r w:rsidRPr="00FC2864">
        <w:t> </w:t>
      </w:r>
    </w:p>
    <w:p w:rsidR="00FC2864" w:rsidRPr="00FC2864" w:rsidRDefault="00FC2864" w:rsidP="00FC2864">
      <w:pPr>
        <w:sectPr w:rsidR="00FC2864" w:rsidRPr="00FC2864">
          <w:pgSz w:w="11906" w:h="16838"/>
          <w:pgMar w:top="567" w:right="1134" w:bottom="567" w:left="1417" w:header="0" w:footer="0" w:gutter="0"/>
          <w:cols w:space="720"/>
        </w:sectPr>
      </w:pPr>
    </w:p>
    <w:p w:rsidR="00FC2864" w:rsidRPr="00FC2864" w:rsidRDefault="00FC2864" w:rsidP="00FC2864">
      <w:pPr>
        <w:pStyle w:val="newncpi"/>
      </w:pPr>
      <w:r w:rsidRPr="00FC2864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34"/>
        <w:gridCol w:w="1519"/>
        <w:gridCol w:w="761"/>
        <w:gridCol w:w="761"/>
        <w:gridCol w:w="761"/>
        <w:gridCol w:w="761"/>
        <w:gridCol w:w="762"/>
      </w:tblGrid>
      <w:tr w:rsidR="00FC2864" w:rsidRPr="00FC2864" w:rsidTr="00FC2864">
        <w:trPr>
          <w:trHeight w:val="24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«</w:t>
            </w: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численность аттестованных экскурсоводов и гидов-переводчиков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человек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18»</w:t>
            </w:r>
          </w:p>
        </w:tc>
      </w:tr>
    </w:tbl>
    <w:p w:rsidR="00FC2864" w:rsidRPr="00FC2864" w:rsidRDefault="00FC2864" w:rsidP="00FC2864">
      <w:pPr>
        <w:pStyle w:val="newncpi"/>
      </w:pPr>
      <w:r w:rsidRPr="00FC2864">
        <w:t> </w:t>
      </w:r>
    </w:p>
    <w:p w:rsidR="00FC2864" w:rsidRPr="00FC2864" w:rsidRDefault="00FC2864" w:rsidP="00FC2864">
      <w:pPr>
        <w:pStyle w:val="newncpi0"/>
      </w:pPr>
      <w:r w:rsidRPr="00FC2864">
        <w:t>заменить позицией</w:t>
      </w:r>
    </w:p>
    <w:p w:rsidR="00FC2864" w:rsidRPr="00FC2864" w:rsidRDefault="00FC2864" w:rsidP="00FC2864">
      <w:pPr>
        <w:pStyle w:val="newncpi"/>
      </w:pPr>
      <w:r w:rsidRPr="00FC286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34"/>
        <w:gridCol w:w="1519"/>
        <w:gridCol w:w="761"/>
        <w:gridCol w:w="761"/>
        <w:gridCol w:w="761"/>
        <w:gridCol w:w="761"/>
        <w:gridCol w:w="762"/>
      </w:tblGrid>
      <w:tr w:rsidR="00FC2864" w:rsidRPr="00FC2864" w:rsidTr="00FC2864">
        <w:trPr>
          <w:trHeight w:val="24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«</w:t>
            </w: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численность аттестованных экскурсоводов и гидов-переводчиков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человек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100»;</w:t>
            </w:r>
          </w:p>
        </w:tc>
      </w:tr>
    </w:tbl>
    <w:p w:rsidR="00FC2864" w:rsidRPr="00FC2864" w:rsidRDefault="00FC2864" w:rsidP="00FC2864">
      <w:pPr>
        <w:pStyle w:val="newncpi"/>
      </w:pPr>
      <w:r w:rsidRPr="00FC2864">
        <w:t> </w:t>
      </w:r>
    </w:p>
    <w:p w:rsidR="00FC2864" w:rsidRPr="00FC2864" w:rsidRDefault="00FC2864" w:rsidP="00FC2864">
      <w:pPr>
        <w:pStyle w:val="newncpi"/>
      </w:pPr>
      <w:r w:rsidRPr="00FC2864">
        <w:t>позицию</w:t>
      </w:r>
    </w:p>
    <w:p w:rsidR="00FC2864" w:rsidRPr="00FC2864" w:rsidRDefault="00FC2864" w:rsidP="00FC2864">
      <w:pPr>
        <w:pStyle w:val="newncpi"/>
      </w:pPr>
      <w:r w:rsidRPr="00FC286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34"/>
        <w:gridCol w:w="1519"/>
        <w:gridCol w:w="761"/>
        <w:gridCol w:w="761"/>
        <w:gridCol w:w="761"/>
        <w:gridCol w:w="761"/>
        <w:gridCol w:w="762"/>
      </w:tblGrid>
      <w:tr w:rsidR="00FC2864" w:rsidRPr="00FC2864" w:rsidTr="00FC2864">
        <w:trPr>
          <w:trHeight w:val="24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«</w:t>
            </w: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количество проведенных маркетинговых мероприятий, направленных на продвижение туристического потенциала Республики Беларусь (выставки, презентации, ознакомительные туры)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единиц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12»</w:t>
            </w:r>
          </w:p>
        </w:tc>
      </w:tr>
    </w:tbl>
    <w:p w:rsidR="00FC2864" w:rsidRPr="00FC2864" w:rsidRDefault="00FC2864" w:rsidP="00FC2864">
      <w:pPr>
        <w:pStyle w:val="newncpi"/>
      </w:pPr>
      <w:r w:rsidRPr="00FC2864">
        <w:t> </w:t>
      </w:r>
    </w:p>
    <w:p w:rsidR="00FC2864" w:rsidRPr="00FC2864" w:rsidRDefault="00FC2864" w:rsidP="00FC2864">
      <w:pPr>
        <w:pStyle w:val="newncpi0"/>
      </w:pPr>
      <w:r w:rsidRPr="00FC2864">
        <w:t>заменить позицией</w:t>
      </w:r>
    </w:p>
    <w:p w:rsidR="00FC2864" w:rsidRPr="00FC2864" w:rsidRDefault="00FC2864" w:rsidP="00FC2864">
      <w:pPr>
        <w:pStyle w:val="newncpi"/>
      </w:pPr>
      <w:r w:rsidRPr="00FC286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34"/>
        <w:gridCol w:w="1519"/>
        <w:gridCol w:w="761"/>
        <w:gridCol w:w="761"/>
        <w:gridCol w:w="761"/>
        <w:gridCol w:w="761"/>
        <w:gridCol w:w="762"/>
      </w:tblGrid>
      <w:tr w:rsidR="00FC2864" w:rsidRPr="00FC2864" w:rsidTr="00FC2864">
        <w:trPr>
          <w:trHeight w:val="24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«</w:t>
            </w: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количество проведенных маркетинговых мероприятий, направленных на продвижение туристического потенциала Республики Беларусь (выставки, презентации, ознакомительные туры)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</w:pPr>
            <w:r w:rsidRPr="00FC2864">
              <w:t>единиц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24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не менее 24»;</w:t>
            </w:r>
          </w:p>
        </w:tc>
      </w:tr>
    </w:tbl>
    <w:p w:rsidR="00FC2864" w:rsidRPr="00FC2864" w:rsidRDefault="00FC2864" w:rsidP="00FC2864">
      <w:pPr>
        <w:pStyle w:val="newncpi"/>
      </w:pPr>
      <w:r w:rsidRPr="00FC2864">
        <w:t> </w:t>
      </w:r>
    </w:p>
    <w:p w:rsidR="00FC2864" w:rsidRPr="00FC2864" w:rsidRDefault="00FC2864" w:rsidP="00FC2864">
      <w:pPr>
        <w:pStyle w:val="newncpi"/>
      </w:pPr>
      <w:r w:rsidRPr="00FC2864">
        <w:t>приложения 2 и 3 к этой Государственной программе изложить в новой редакции (</w:t>
      </w:r>
      <w:r w:rsidRPr="00FC2864">
        <w:t>прилагаются</w:t>
      </w:r>
      <w:r w:rsidRPr="00FC2864">
        <w:t>).</w:t>
      </w:r>
    </w:p>
    <w:p w:rsidR="00FC2864" w:rsidRPr="00FC2864" w:rsidRDefault="00FC2864" w:rsidP="00FC2864">
      <w:pPr>
        <w:pStyle w:val="point"/>
      </w:pPr>
      <w:r w:rsidRPr="00FC2864">
        <w:t>2. Настоящее постановление вступает в силу после его официального опубликования.</w:t>
      </w:r>
    </w:p>
    <w:p w:rsidR="00FC2864" w:rsidRPr="00FC2864" w:rsidRDefault="00FC2864" w:rsidP="00FC2864">
      <w:pPr>
        <w:pStyle w:val="newncpi"/>
      </w:pPr>
      <w:r w:rsidRPr="00FC286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FC2864" w:rsidRPr="00FC2864" w:rsidTr="00FC28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2864" w:rsidRPr="00FC2864" w:rsidRDefault="00FC2864">
            <w:pPr>
              <w:pStyle w:val="newncpi0"/>
              <w:jc w:val="left"/>
            </w:pPr>
            <w:r w:rsidRPr="00FC2864"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C2864" w:rsidRPr="00FC2864" w:rsidRDefault="00FC2864">
            <w:pPr>
              <w:pStyle w:val="newncpi0"/>
              <w:jc w:val="right"/>
            </w:pPr>
            <w:proofErr w:type="spellStart"/>
            <w:r w:rsidRPr="00FC2864">
              <w:rPr>
                <w:rStyle w:val="pers"/>
              </w:rPr>
              <w:t>А.Кобяков</w:t>
            </w:r>
            <w:proofErr w:type="spellEnd"/>
          </w:p>
        </w:tc>
      </w:tr>
    </w:tbl>
    <w:p w:rsidR="00FC2864" w:rsidRPr="00FC2864" w:rsidRDefault="00FC2864" w:rsidP="00FC2864">
      <w:pPr>
        <w:pStyle w:val="newncpi0"/>
      </w:pPr>
      <w:r w:rsidRPr="00FC286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FC2864" w:rsidRPr="00FC2864" w:rsidTr="00FC286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newncpi"/>
            </w:pPr>
            <w:r w:rsidRPr="00FC286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append1"/>
            </w:pPr>
            <w:bookmarkStart w:id="1" w:name="a2"/>
            <w:bookmarkEnd w:id="1"/>
            <w:r w:rsidRPr="00FC2864">
              <w:t>Приложение 2</w:t>
            </w:r>
          </w:p>
          <w:p w:rsidR="00FC2864" w:rsidRPr="00FC2864" w:rsidRDefault="00FC2864">
            <w:pPr>
              <w:pStyle w:val="append"/>
            </w:pPr>
            <w:r w:rsidRPr="00FC2864">
              <w:t>к Государственной программе</w:t>
            </w:r>
            <w:r w:rsidRPr="00FC2864">
              <w:br/>
              <w:t>«Беларусь гостеприимная»</w:t>
            </w:r>
            <w:r w:rsidRPr="00FC2864">
              <w:br/>
              <w:t xml:space="preserve">на 2016-2020 годы </w:t>
            </w:r>
            <w:r w:rsidRPr="00FC2864">
              <w:br/>
              <w:t>(в редакции постановления</w:t>
            </w:r>
            <w:r w:rsidRPr="00FC2864">
              <w:br/>
              <w:t>Совета Министров</w:t>
            </w:r>
            <w:r w:rsidRPr="00FC2864">
              <w:br/>
              <w:t>Республики Беларусь</w:t>
            </w:r>
            <w:r w:rsidRPr="00FC2864">
              <w:br/>
              <w:t xml:space="preserve">31.08.2017 № 665) </w:t>
            </w:r>
          </w:p>
        </w:tc>
      </w:tr>
    </w:tbl>
    <w:p w:rsidR="00FC2864" w:rsidRPr="00FC2864" w:rsidRDefault="00FC2864" w:rsidP="00FC2864">
      <w:pPr>
        <w:pStyle w:val="titlep"/>
        <w:jc w:val="left"/>
      </w:pPr>
      <w:r w:rsidRPr="00FC2864">
        <w:t>Финансовое обеспечение реализации Государственной программы</w:t>
      </w:r>
    </w:p>
    <w:p w:rsidR="00FC2864" w:rsidRPr="00FC2864" w:rsidRDefault="00FC2864" w:rsidP="00FC2864">
      <w:pPr>
        <w:pStyle w:val="edizmeren"/>
      </w:pPr>
      <w:r w:rsidRPr="00FC2864"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2264"/>
        <w:gridCol w:w="1054"/>
        <w:gridCol w:w="954"/>
        <w:gridCol w:w="949"/>
        <w:gridCol w:w="12"/>
        <w:gridCol w:w="947"/>
        <w:gridCol w:w="12"/>
        <w:gridCol w:w="943"/>
        <w:gridCol w:w="954"/>
      </w:tblGrid>
      <w:tr w:rsidR="00FC2864" w:rsidRPr="00FC2864" w:rsidTr="00FC2864">
        <w:trPr>
          <w:trHeight w:val="238"/>
        </w:trPr>
        <w:tc>
          <w:tcPr>
            <w:tcW w:w="7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Наименование подпрограммы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Источники финансирования</w:t>
            </w:r>
          </w:p>
        </w:tc>
        <w:tc>
          <w:tcPr>
            <w:tcW w:w="32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Объемы финансирования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всего</w:t>
            </w:r>
          </w:p>
        </w:tc>
        <w:tc>
          <w:tcPr>
            <w:tcW w:w="2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в том числе по годам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2016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2017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2018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2019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2020</w:t>
            </w:r>
          </w:p>
        </w:tc>
      </w:tr>
      <w:tr w:rsidR="00FC2864" w:rsidRPr="00FC2864" w:rsidTr="00FC2864">
        <w:trPr>
          <w:trHeight w:val="20"/>
        </w:trPr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Подпрограмма 1 «Кадровое, научное и учебно-методическое обеспечение в сфере туризма»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509 278,0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60 000,0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76 725,0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96 722,0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112 310,0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163 521,0</w:t>
            </w:r>
          </w:p>
        </w:tc>
      </w:tr>
      <w:tr w:rsidR="00FC2864" w:rsidRPr="00FC2864" w:rsidTr="00FC2864">
        <w:trPr>
          <w:trHeight w:val="20"/>
        </w:trPr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Подпрограмма 2 «Маркетинг туристических услуг»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gramStart"/>
            <w:r w:rsidRPr="00FC2864">
              <w:t>республиканский</w:t>
            </w:r>
            <w:proofErr w:type="gramEnd"/>
            <w:r w:rsidRPr="00FC2864">
              <w:t xml:space="preserve"> и местные бюджеты, Федерация профсоюзов Беларуси (ТЭУП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 xml:space="preserve">») - всего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13 486 787,1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2 387 408,5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2 490 677,0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2 687 197,5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2 877 411,0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3 044 093,1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республиканский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11 260 767,3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2 020 715,3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1 987 147,0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2 262 190,4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2 425 195,2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2 565 519,4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4 849 142,4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701 010,4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833 127,0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971 390,4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1 112 175,2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1 231 439,4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Управление делами Президента Республики Беларусь (РУП «ЦЕНТРКУРОРТ»)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3 125 011,9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639 704,9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587 407,0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610 800,0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633 020,0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654 080,0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ОАО «</w:t>
            </w:r>
            <w:proofErr w:type="spellStart"/>
            <w:r w:rsidRPr="00FC2864">
              <w:t>Белагропромбанк</w:t>
            </w:r>
            <w:proofErr w:type="spellEnd"/>
            <w:r w:rsidRPr="00FC2864">
              <w:t>»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3 286 613,0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566 613,0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местные бюджеты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2 156 019,8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352 693,2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489 530,0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411 007,1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438 215,8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464 573,7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 xml:space="preserve">Брестский облисполком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240 005,1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49 609,4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54 074,0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42 700,0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45 700,0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47 921,7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Витебский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158 245,8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36 234,0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26 281,0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28 940,0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32 330,8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34 460,0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Гомельский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336 927,4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71 171,4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77 577,0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58 599,0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63 220,0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66 360,0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Гродненский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556 656,6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101 347,5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230 550,0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79 040,1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72 555,0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73 164,0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 xml:space="preserve">Минский облисполком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117 053,2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23 958,2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19 634,0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21 325,0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22 136,0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Могилевский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95 253,6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21 549,6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17 831,0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17 226,0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18 655,0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19 992,0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Минский горисполком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651 878,1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48 823,1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53 217,0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164 868,0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184 430,0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200 540,0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Федерация профсоюзов Беларуси (ТЭУП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 xml:space="preserve">»)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70 000,0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Итого по Государственной программе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13 996 065,1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2 447 408,5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2 567 402,0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2 783 919,5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2 989 721,0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3 207 614,1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республиканский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11 770 045,3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2 080 715,3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2 063 872,0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2 358 912,4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2 537 505,2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2 729 040,4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5 358 420,4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761 010,4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909 852,0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1 068 112,4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1 224 485,2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1 394 960,4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Управление делами Президента Республики Беларусь (РУП «ЦЕНТРКУРОРТ»)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3 125 011,9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639 704,9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587 407,0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610 800,0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633 020,0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654 080,0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ОАО «</w:t>
            </w:r>
            <w:proofErr w:type="spellStart"/>
            <w:r w:rsidRPr="00FC2864">
              <w:t>Белагропромбанк</w:t>
            </w:r>
            <w:proofErr w:type="spellEnd"/>
            <w:r w:rsidRPr="00FC2864">
              <w:t>»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3 286 613,0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566 613,0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местные бюджеты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2 156 019,8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352 693,2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489 530,0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411 007,1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438 215,8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464 573,7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Брестский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240 005,1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49 609,4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54 074,0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42 700,0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45 700,0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47 921,7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Витебский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158 245,8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36 234,0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26 281,0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28 940,0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32 330,8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34 460,0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Гомельский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336 927,4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71 171,4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77 577,0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58 599,0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63 220,0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66 360,0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Гродненский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556 656,6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101 347,5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230 550,0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79 040,1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72 555,0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73 164,0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 xml:space="preserve">Минский облисполком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117 053,2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23 958,2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30 000,0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19 634,0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21 325,0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22 136,0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Могилевский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95 253,6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21 549,6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17 831,0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17 226,0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18 655,0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19 992,0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Минский горисполком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651 878,1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48 823,1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53 217,0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164 868,0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184 430,0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200 540,0</w:t>
            </w:r>
          </w:p>
        </w:tc>
      </w:tr>
      <w:tr w:rsidR="00FC2864" w:rsidRPr="00FC2864" w:rsidTr="00FC286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Федерация профсоюзов Беларуси (ТЭУП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>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</w:tr>
    </w:tbl>
    <w:p w:rsidR="00FC2864" w:rsidRPr="00FC2864" w:rsidRDefault="00FC2864" w:rsidP="00FC2864">
      <w:pPr>
        <w:pStyle w:val="newncpi"/>
      </w:pPr>
      <w:r w:rsidRPr="00FC286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FC2864" w:rsidRPr="00FC2864" w:rsidTr="00FC286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newncpi"/>
            </w:pPr>
            <w:r w:rsidRPr="00FC286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append1"/>
            </w:pPr>
            <w:r w:rsidRPr="00FC2864">
              <w:t>Приложение 3</w:t>
            </w:r>
          </w:p>
          <w:p w:rsidR="00FC2864" w:rsidRPr="00FC2864" w:rsidRDefault="00FC2864">
            <w:pPr>
              <w:pStyle w:val="append"/>
            </w:pPr>
            <w:r w:rsidRPr="00FC2864">
              <w:t>к Государственной программе</w:t>
            </w:r>
            <w:r w:rsidRPr="00FC2864">
              <w:br/>
              <w:t>«Беларусь гостеприимная»</w:t>
            </w:r>
            <w:r w:rsidRPr="00FC2864">
              <w:br/>
            </w:r>
            <w:r w:rsidRPr="00FC2864">
              <w:lastRenderedPageBreak/>
              <w:t xml:space="preserve">на 2016-2020 годы </w:t>
            </w:r>
            <w:r w:rsidRPr="00FC2864">
              <w:br/>
              <w:t>(в редакции постановления</w:t>
            </w:r>
            <w:r w:rsidRPr="00FC2864">
              <w:br/>
              <w:t>Совета Министров</w:t>
            </w:r>
            <w:r w:rsidRPr="00FC2864">
              <w:br/>
              <w:t>Республики Беларусь</w:t>
            </w:r>
            <w:r w:rsidRPr="00FC2864">
              <w:br/>
              <w:t xml:space="preserve">31.08.2017 № 665) </w:t>
            </w:r>
          </w:p>
        </w:tc>
      </w:tr>
    </w:tbl>
    <w:p w:rsidR="00FC2864" w:rsidRPr="00FC2864" w:rsidRDefault="00FC2864" w:rsidP="00FC2864">
      <w:pPr>
        <w:pStyle w:val="titlep"/>
        <w:jc w:val="left"/>
      </w:pPr>
      <w:r w:rsidRPr="00FC2864">
        <w:lastRenderedPageBreak/>
        <w:t>Комплекс мероприятий Государственной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233"/>
        <w:gridCol w:w="792"/>
        <w:gridCol w:w="1639"/>
        <w:gridCol w:w="765"/>
        <w:gridCol w:w="693"/>
        <w:gridCol w:w="693"/>
        <w:gridCol w:w="693"/>
        <w:gridCol w:w="693"/>
        <w:gridCol w:w="693"/>
      </w:tblGrid>
      <w:tr w:rsidR="00FC2864" w:rsidRPr="00FC2864" w:rsidTr="00FC2864">
        <w:trPr>
          <w:trHeight w:val="238"/>
        </w:trPr>
        <w:tc>
          <w:tcPr>
            <w:tcW w:w="9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Наименование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Заказчик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Срок выполнения, годы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Источники финансирования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jc w:val="center"/>
            </w:pPr>
            <w:r w:rsidRPr="00FC2864">
              <w:t>Объемы финансирования, рублей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всего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в том числе по годам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>2016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 xml:space="preserve">2017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 xml:space="preserve">2018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 xml:space="preserve">2019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line="20" w:lineRule="atLeast"/>
              <w:jc w:val="center"/>
            </w:pPr>
            <w:r w:rsidRPr="00FC2864">
              <w:t xml:space="preserve">2020 </w:t>
            </w:r>
          </w:p>
        </w:tc>
      </w:tr>
      <w:tr w:rsidR="00FC2864" w:rsidRPr="00FC2864" w:rsidTr="00FC2864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Подпрограмма 1 «Кадровое, научное и учебно-методическое обеспечение в сфере туризма»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1. Проведение разработок, исследований и их внедрение в практическую деятельность в сфере туризма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114 266,5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24 752,5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18 324,0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20 420,0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35 770,0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2. Проведение учебно-воспитательной и патриотической работы в форме туристско-экскурсионных программ и выездных мероприятий (конференции, семинары, тренинги, рекламные туры, конкурсы и другое), «</w:t>
            </w:r>
            <w:proofErr w:type="spellStart"/>
            <w:r w:rsidRPr="00FC2864">
              <w:t>Фэсту</w:t>
            </w:r>
            <w:proofErr w:type="spellEnd"/>
            <w:r w:rsidRPr="00FC2864">
              <w:t xml:space="preserve"> </w:t>
            </w:r>
            <w:proofErr w:type="spellStart"/>
            <w:r w:rsidRPr="00FC2864">
              <w:t>экскурсаводаў</w:t>
            </w:r>
            <w:proofErr w:type="spellEnd"/>
            <w:r w:rsidRPr="00FC2864">
              <w:t>»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111 093,5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15 345,0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18 833,0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26 035,5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40 880,0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в пределах средств субъектов хозяйствования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3. Ведение государственных кадастра и реестров туристических ресурсов, экскурсий и туров по Беларуси, трансграничных маршрутов, экскурсоводов и гидов-переводчиков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67 611,0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12 500,0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15 270,0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17 357,0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22 484,0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4. Организация и проведение профессиональной аттестации экскурсоводов и </w:t>
            </w:r>
            <w:r w:rsidRPr="00FC2864">
              <w:lastRenderedPageBreak/>
              <w:t xml:space="preserve">гидов-переводчиков (обновление программного обеспечения, изготовление бланков свидетельств и другое)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54 459,5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9 718,5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10 180,0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11 231,0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15 330,0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lastRenderedPageBreak/>
              <w:t xml:space="preserve">5. Разработка и обновление экскурсий и туров по Беларуси, в том числе виртуальных, трансграничных туристических маршрутов, а также маршрутов для людей с ограниченными возможностями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65 746,0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7 161,0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13 743,0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16 336,0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23 506,0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6. Обмен опытом в сфере туризма внутри страны и за рубежом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72 159,5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16 167,5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12 216,0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16 336,0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20 440,0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7. Подготовка, переподготовка и повышение квалификации специалистов в соответствии с потребностями туристической индустрии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в пределах средств субъектов хозяйствования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8. Внесение в установленном порядке изменений и дополнений в Единый квалификационный справочник должностей служащих, занятых в организациях туризма и гостеприимства, с учетом потребностей туристической индустрии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4 084,0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4 084,0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9. Разработка и внедрение информационных технологий в </w:t>
            </w:r>
            <w:r w:rsidRPr="00FC2864">
              <w:lastRenderedPageBreak/>
              <w:t>экскурсионную деятельность: индивидуального технического оснащения для туристов (</w:t>
            </w:r>
            <w:proofErr w:type="gramStart"/>
            <w:r w:rsidRPr="00FC2864">
              <w:t>информационный</w:t>
            </w:r>
            <w:proofErr w:type="gramEnd"/>
            <w:r w:rsidRPr="00FC2864">
              <w:t xml:space="preserve"> аудиогид), виртуальных туров, 3D-панорам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в пределах средств субъектов хозяйствования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lastRenderedPageBreak/>
              <w:t xml:space="preserve">10. Разработка и издание во взаимодействии с </w:t>
            </w:r>
            <w:proofErr w:type="gramStart"/>
            <w:r w:rsidRPr="00FC2864">
              <w:t>заинтересованными</w:t>
            </w:r>
            <w:proofErr w:type="gramEnd"/>
            <w:r w:rsidRPr="00FC2864">
              <w:t xml:space="preserve"> научно-практического бюллетеня по актуальным вопросам развития туризма, сборника нормативных правовых актов в сфере туризма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19 858,0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3 580,5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4 072,0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4 594,5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5 111,0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11. Совершенствование нормативной правовой базы в сфере туризма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</w:tr>
      <w:tr w:rsidR="00FC2864" w:rsidRPr="00FC2864" w:rsidTr="00FC2864">
        <w:trPr>
          <w:trHeight w:val="20"/>
        </w:trPr>
        <w:tc>
          <w:tcPr>
            <w:tcW w:w="15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Итого по подпрограмме 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509 278,0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60 000,0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76 725,0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96 722,0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112 310,0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163 521,0</w:t>
            </w:r>
          </w:p>
        </w:tc>
      </w:tr>
      <w:tr w:rsidR="00FC2864" w:rsidRPr="00FC2864" w:rsidTr="00FC286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Подпрограмма 2 «Маркетинг туристических услуг»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12. Проведение маркетинговых исследований туристического рынка (в том числе по тематике внедрения вспомогательного счета туризма)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203 690,0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30 690,0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35 630,0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51 050,0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61 320,0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13. Создание, поддержка, обновление и продвижение централизованных ресурсов о туристических возможностях Республики Беларусь </w:t>
            </w:r>
            <w:r w:rsidRPr="00FC2864">
              <w:lastRenderedPageBreak/>
              <w:t>www.belarustourism.by и www.belarus.travel в сети Интернет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427 770,0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61 380,0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81 440,0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112 310,0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122 640,0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lastRenderedPageBreak/>
              <w:t>14. Подготовка, издание, тиражирование и распространение рекламно-информационных материалов о туристическом потенциале Республики Беларусь, работе многофункционального сервиса онлайн-бронирования туристических услуг «VETLIVA» на бумажных, электронных и цифровых носителях, включая мультимедийные презентации и видеоматериалы, формирование и продвижение туристического бренда Республики Беларусь и регионов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697 060,0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122 760,0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142 520,0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153 150,0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168 630,0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Управление делами Президента Республики Беларусь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республиканский бюджет - Управление делами Президента Республики Беларусь (РУП «ЦЕНТРКУРОРТ»)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209 194,9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29 704,9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26 400,0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40 720,0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51 050,0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61 320,0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Брестский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158 872,7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39 581,0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31 257,0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33 454,0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35 080,7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Витебский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41 284,0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10 034,0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10 470,0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6 600,0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6 500,0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7 680,0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Гомельский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104 665,4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22 571,4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22 571,0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18 378,0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20 125,0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21 020,0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Гродненский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278 086,6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66 347,5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98 250,0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45 407,1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34 790,0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33 292,0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Минский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55 910,0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10 050,0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9 780,0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11 200,0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11 880,0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54 306,0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13 250,0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9 515,0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10 692,0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12 025,0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8 824,0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Минский горисполком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203 996,1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15 023,1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12 480,0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53 658,0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59 475,0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63 360,0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Федерации профсоюзов Беларуси (ТЭУП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 xml:space="preserve">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25 000,0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15. Организация, проведение и участие в работе международных туристических выставок на территории Республики Беларусь и за рубежом, а также национальных выставок Республики Беларусь за рубежом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  <w:r w:rsidRPr="00FC2864">
              <w:t xml:space="preserve">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1 416 013,5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221 426,9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255 330,6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286 276,4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320 900,2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332 079,4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Брестский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53 972,0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19 700,0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9 735,0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7 686,0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8 226,0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8 625,0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Витебский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47 443,8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8 165,0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9 108,0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9 930,8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10 240,0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Гомельский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111 359,0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22 600,0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29 006,0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18 678,0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19 955,0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21 120,0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88 475,0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54 400,0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9 213,0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9 750,0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10 112,0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Минский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37 859,2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6 958,2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10 566,0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6 534,0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6 825,0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6 976,0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29 779,6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5 949,6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6 842,0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4 620,0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5 200,0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7 168,0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231 676,0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34 933,0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48 708,0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59 475,0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63 560,0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Федерации профсоюзов Беларуси (ТЭУП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 xml:space="preserve">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16. Проведение информационно-рекламной кампании на территории Республики Беларусь и за рубежом, изготовление, распространение и обслуживание социальной рекламы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346 290,0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51 150,0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71 260,0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81 680,0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102 200,0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Брестский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14 324,0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2 900,0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2 562,0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2 742,0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2 875,0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Витебский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5 350,0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640,0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Гомельский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4 755,0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885,0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910,0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960,0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30 610,0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18 200,0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2 640,0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3 520,0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Минский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17. Организация ознакомительных туров, проведение туристических событий и мероприятий (в том числе направленных на продвижение народных ремесел и белорусской национальной кухни) для представителей средств массовой информации и туристических компаний зарубежных стран и Республики Беларусь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397 130,0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61 380,0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81 440,0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91 890,0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112 420,0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Брестский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4 287,4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3 909,4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108,0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95,0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Витебский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46 838,0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3 230,0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9 338,0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11 350,0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11 420,0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Гомельский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92 768,0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16 500,0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17 680,0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18 588,0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62 830,0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8 580,0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11 200,0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Минский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6 794,0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2 794,0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7 548,0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1 350,0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804,0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1 254,0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780,0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3 360,0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95 390,0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1 800,0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27 720,0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33 820,0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Федерации профсоюзов Беларуси (ТЭУП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>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18. Проведение Республиканско</w:t>
            </w:r>
            <w:r w:rsidRPr="00FC2864">
              <w:lastRenderedPageBreak/>
              <w:t>го туристического конкурса «Познай Беларусь!»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lastRenderedPageBreak/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lastRenderedPageBreak/>
              <w:t>Минспорт</w:t>
            </w:r>
            <w:proofErr w:type="spellEnd"/>
            <w:r w:rsidRPr="00FC2864">
              <w:t xml:space="preserve">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127 310,0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20 460,0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25 450,0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30 630,0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35 770,0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lastRenderedPageBreak/>
              <w:t>19. Осуществление международного сотрудничества в сфере туризма, включая проведение заседаний рабочих групп, комиссий, семинаров, конференций, а также участие в них; развитие сети туристических информационных центров, в том числе на базе зарубежных и отечественных туроператоров, включая объекты 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>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  <w:r w:rsidRPr="00FC2864">
              <w:t xml:space="preserve">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310 376,4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56 066,4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61 080,0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71 470,0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81 760,0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Витебский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14 234,0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3 400,0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2 970,0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3 640,0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4 224,0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44 215,0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7 500,0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7 920,0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8 515,0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9 280,0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Минский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7 240,0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1 340,0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1 320,0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1 300,0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1 280,0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2017-2020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40 500,0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1 500,0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13 200,0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13 200,0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12 600,0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Федерации профсоюзов Беларуси (ТЭУП «</w:t>
            </w:r>
            <w:proofErr w:type="spellStart"/>
            <w:r w:rsidRPr="00FC2864">
              <w:t>Беларустурист</w:t>
            </w:r>
            <w:proofErr w:type="spellEnd"/>
            <w:r w:rsidRPr="00FC2864">
              <w:t>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20. Обеспечение функционирования ГУ «Национальное агентство по туризму»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республиканский бюджет - </w:t>
            </w: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923 502,5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149 583,5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173 910,0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186 294,0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199 095,0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214 620,0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21. Создание, поддержание и продвижение (в том числе интернет-продвижение, организация и участие в работе международных туристических выставок, проведение и организация презентаций, семинаров, конференций) многофункционального сервиса онлайн-бронирования туристических услуг «VETLIVA»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Управление делами Президента Республики Беларусь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республиканский бюджет - Управление делами Президента Республики Беларусь (РУП «ЦЕНТРКУРОРТ»)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2 915 817,0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561 007,0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570 080,0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581 970,0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592 760,0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22. Развитие и продвижение в </w:t>
            </w:r>
            <w:r w:rsidRPr="00FC2864">
              <w:lastRenderedPageBreak/>
              <w:t>сети Интернет сайтов областей и г. Минска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lastRenderedPageBreak/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Брестский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8 549,0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3 600,0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1 405,0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1 110,0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1 188,0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1 246,0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Витебский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3 096,0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2 016,0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264,0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260,0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256,0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Гомельский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23 380,0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4 158,0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4 550,0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4 672,0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24 570,0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1 980,0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1 950,0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2 240,0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Минский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4 250,0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4 250,0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3 620,0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670,0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640,0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64 341,0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2 304,0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16 500,0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17 225,0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21 312,0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23. Реализация проекта «</w:t>
            </w:r>
            <w:proofErr w:type="spellStart"/>
            <w:r w:rsidRPr="00FC2864">
              <w:t>Belarus</w:t>
            </w:r>
            <w:proofErr w:type="spellEnd"/>
            <w:r w:rsidRPr="00FC2864">
              <w:t xml:space="preserve"> N»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облисполкомы, 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в пределах средств субъектов хозяйствования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24. Разработка схем пешеходной туристической навигации в городах, внедрение системы туристической ориентирующей информации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Гродненский облисполком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27 870,0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13 800,0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3 300,0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3 520,0</w:t>
            </w:r>
          </w:p>
        </w:tc>
      </w:tr>
      <w:tr w:rsidR="00FC2864" w:rsidRPr="00FC2864" w:rsidTr="00FC286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64" w:rsidRPr="00FC2864" w:rsidRDefault="00FC286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2017-2020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15 975,0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5 082,0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5 005,0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5 888,0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25. Реализация мероприятий по развитию инклюзивного туризма, увеличению количества номеров для людей с ограниченными возможностями в гостиницах и аналогичных средствах размещения, санаторно-курортных и оздоровительных организациях, а также </w:t>
            </w:r>
            <w:proofErr w:type="spellStart"/>
            <w:r w:rsidRPr="00FC2864">
              <w:t>агроусадьбах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proofErr w:type="spellStart"/>
            <w:r w:rsidRPr="00FC2864">
              <w:t>Минспорт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2017-2020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в пределах средств субъектов хозяйствования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 xml:space="preserve">26. Финансовая поддержка субъектов </w:t>
            </w:r>
            <w:proofErr w:type="spellStart"/>
            <w:r w:rsidRPr="00FC2864">
              <w:t>агроэкотуризма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ОАО «</w:t>
            </w:r>
            <w:proofErr w:type="spellStart"/>
            <w:r w:rsidRPr="00FC2864">
              <w:t>Белагропромбанк</w:t>
            </w:r>
            <w:proofErr w:type="spellEnd"/>
            <w:r w:rsidRPr="00FC286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республиканский бюджет - ОАО «</w:t>
            </w:r>
            <w:proofErr w:type="spellStart"/>
            <w:r w:rsidRPr="00FC2864">
              <w:t>Белагропромбанк</w:t>
            </w:r>
            <w:proofErr w:type="spellEnd"/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3 286 613,0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566 613,0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Итого по подпрограмме 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13 486 787,1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2 387 408,5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2 490 677,0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2 687 197,5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2 877 411,0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3 044 093,1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республиканск</w:t>
            </w:r>
            <w:r w:rsidRPr="00FC2864">
              <w:lastRenderedPageBreak/>
              <w:t>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11 260 7</w:t>
            </w:r>
            <w:r w:rsidRPr="00FC2864">
              <w:lastRenderedPageBreak/>
              <w:t>67,3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2 020 7</w:t>
            </w:r>
            <w:r w:rsidRPr="00FC2864">
              <w:lastRenderedPageBreak/>
              <w:t>15,3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1 987 1</w:t>
            </w:r>
            <w:r w:rsidRPr="00FC2864">
              <w:lastRenderedPageBreak/>
              <w:t>47,0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2 262 1</w:t>
            </w:r>
            <w:r w:rsidRPr="00FC2864">
              <w:lastRenderedPageBreak/>
              <w:t>90,4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2 425 1</w:t>
            </w:r>
            <w:r w:rsidRPr="00FC2864">
              <w:lastRenderedPageBreak/>
              <w:t>95,2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lastRenderedPageBreak/>
              <w:t>2 565 5</w:t>
            </w:r>
            <w:r w:rsidRPr="00FC2864">
              <w:lastRenderedPageBreak/>
              <w:t>19,4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lastRenderedPageBreak/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из них: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proofErr w:type="spellStart"/>
            <w:r w:rsidRPr="00FC2864">
              <w:t>Минспорт</w:t>
            </w:r>
            <w:proofErr w:type="spellEnd"/>
            <w:r w:rsidRPr="00FC2864"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4 849 142,4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701 010,4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833 127,0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971 390,4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1 112 175,2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1 231 439,4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Управление делами Президента Республики Беларусь (РУП «ЦЕНТРКУРОРТ»)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3 125 011,9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639 704,9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587 407,0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610 800,0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633 020,0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654 080,0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ОАО «</w:t>
            </w:r>
            <w:proofErr w:type="spellStart"/>
            <w:r w:rsidRPr="00FC2864">
              <w:t>Белагропромбанк</w:t>
            </w:r>
            <w:proofErr w:type="spellEnd"/>
            <w:r w:rsidRPr="00FC286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3 286 613,0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566 613,0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680 000,0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2 156 019,8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352 693,2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489 530,0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411 007,1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438 215,8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464 573,7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из них: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>облисполкомы: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 xml:space="preserve">Брестский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240 005,1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49 609,4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54 074,0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42 700,0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45 700,0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47 921,7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 xml:space="preserve">Витебский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158 245,8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36 234,0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26 281,0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28 940,0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32 330,8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34 460,0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 xml:space="preserve">Гомельский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336 927,4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71 171,4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77 577,0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58 599,0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63 220,0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66 360,0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 xml:space="preserve">Гродненский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556 656,6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101 347,5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230 550,0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7 904,1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72 555,0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73 164,0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 xml:space="preserve">Минский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117 053,2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23 958,2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30 000,0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19 634,0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21 325,0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22 136,0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851"/>
            </w:pPr>
            <w:r w:rsidRPr="00FC2864">
              <w:t xml:space="preserve">Могилевский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95 253,6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21 549,6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17 831,0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17 226,0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18 655,0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19 992,0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567"/>
            </w:pPr>
            <w:r w:rsidRPr="00FC2864">
              <w:t>Минский горисполком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651 878,1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48 823,1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53 217,0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164 868,0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184 430,0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200 540,0</w:t>
            </w:r>
          </w:p>
        </w:tc>
      </w:tr>
      <w:tr w:rsidR="00FC2864" w:rsidRPr="00FC2864" w:rsidTr="00FC286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</w:pPr>
            <w:r w:rsidRPr="00FC286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ind w:left="284"/>
            </w:pPr>
            <w:r w:rsidRPr="00FC2864">
              <w:t>Федерация профсоюзов Беларуси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70 000,0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2864" w:rsidRPr="00FC2864" w:rsidRDefault="00FC2864">
            <w:pPr>
              <w:pStyle w:val="table10"/>
              <w:spacing w:before="120" w:line="20" w:lineRule="atLeast"/>
              <w:jc w:val="center"/>
            </w:pPr>
            <w:r w:rsidRPr="00FC2864">
              <w:t>14 000,0</w:t>
            </w:r>
          </w:p>
        </w:tc>
      </w:tr>
    </w:tbl>
    <w:p w:rsidR="00FC2864" w:rsidRPr="00FC2864" w:rsidRDefault="00FC2864" w:rsidP="00FC2864">
      <w:pPr>
        <w:pStyle w:val="newncpi"/>
      </w:pPr>
      <w:r w:rsidRPr="00FC2864">
        <w:t> </w:t>
      </w:r>
    </w:p>
    <w:p w:rsidR="000B65E2" w:rsidRDefault="000B65E2">
      <w:bookmarkStart w:id="2" w:name="_GoBack"/>
      <w:bookmarkEnd w:id="2"/>
    </w:p>
    <w:sectPr w:rsidR="000B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64"/>
    <w:rsid w:val="000B65E2"/>
    <w:rsid w:val="003A40A4"/>
    <w:rsid w:val="00E11A12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864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6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864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C286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C2864"/>
    <w:rPr>
      <w:shd w:val="clear" w:color="auto" w:fill="FFFF00"/>
    </w:rPr>
  </w:style>
  <w:style w:type="paragraph" w:customStyle="1" w:styleId="part">
    <w:name w:val="part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C286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C286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C286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C286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C286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286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C286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C2864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C286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C2864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C286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C286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C286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C286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C286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C2864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C286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C286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C286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86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C286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C286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C286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C286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C286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C286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C286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C2864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C286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C2864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C286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C286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C2864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C2864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C2864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C2864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C2864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C28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C286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F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86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86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86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C286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C28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C286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C286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C286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C2864"/>
    <w:rPr>
      <w:rFonts w:ascii="Symbol" w:hAnsi="Symbol" w:hint="default"/>
    </w:rPr>
  </w:style>
  <w:style w:type="character" w:customStyle="1" w:styleId="onewind3">
    <w:name w:val="onewind3"/>
    <w:basedOn w:val="a0"/>
    <w:rsid w:val="00FC2864"/>
    <w:rPr>
      <w:rFonts w:ascii="Wingdings 3" w:hAnsi="Wingdings 3" w:hint="default"/>
    </w:rPr>
  </w:style>
  <w:style w:type="character" w:customStyle="1" w:styleId="onewind2">
    <w:name w:val="onewind2"/>
    <w:basedOn w:val="a0"/>
    <w:rsid w:val="00FC2864"/>
    <w:rPr>
      <w:rFonts w:ascii="Wingdings 2" w:hAnsi="Wingdings 2" w:hint="default"/>
    </w:rPr>
  </w:style>
  <w:style w:type="character" w:customStyle="1" w:styleId="onewind">
    <w:name w:val="onewind"/>
    <w:basedOn w:val="a0"/>
    <w:rsid w:val="00FC2864"/>
    <w:rPr>
      <w:rFonts w:ascii="Wingdings" w:hAnsi="Wingdings" w:hint="default"/>
    </w:rPr>
  </w:style>
  <w:style w:type="character" w:customStyle="1" w:styleId="rednoun">
    <w:name w:val="rednoun"/>
    <w:basedOn w:val="a0"/>
    <w:rsid w:val="00FC2864"/>
  </w:style>
  <w:style w:type="character" w:customStyle="1" w:styleId="post">
    <w:name w:val="post"/>
    <w:basedOn w:val="a0"/>
    <w:rsid w:val="00FC28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C28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C286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C286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C2864"/>
    <w:rPr>
      <w:rFonts w:ascii="Arial" w:hAnsi="Arial" w:cs="Arial" w:hint="default"/>
    </w:rPr>
  </w:style>
  <w:style w:type="table" w:customStyle="1" w:styleId="tablencpi">
    <w:name w:val="tablencpi"/>
    <w:basedOn w:val="a1"/>
    <w:rsid w:val="00FC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864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86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2864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FC286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C2864"/>
    <w:rPr>
      <w:shd w:val="clear" w:color="auto" w:fill="FFFF00"/>
    </w:rPr>
  </w:style>
  <w:style w:type="paragraph" w:customStyle="1" w:styleId="part">
    <w:name w:val="part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FC286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FC286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FC286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C286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FC286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C286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C286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C2864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FC286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FC2864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C286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FC286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C286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FC286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C286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C2864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C286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C286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C286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86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C286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C286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C286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C286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C286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C286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C286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C286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C286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C2864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C286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C2864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FC286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C286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C286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C286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C2864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C2864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C286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C28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FC2864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FC2864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FC2864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F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FC28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FC286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F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FC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86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86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86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FC286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FC28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C286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FC286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C286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C2864"/>
    <w:rPr>
      <w:rFonts w:ascii="Symbol" w:hAnsi="Symbol" w:hint="default"/>
    </w:rPr>
  </w:style>
  <w:style w:type="character" w:customStyle="1" w:styleId="onewind3">
    <w:name w:val="onewind3"/>
    <w:basedOn w:val="a0"/>
    <w:rsid w:val="00FC2864"/>
    <w:rPr>
      <w:rFonts w:ascii="Wingdings 3" w:hAnsi="Wingdings 3" w:hint="default"/>
    </w:rPr>
  </w:style>
  <w:style w:type="character" w:customStyle="1" w:styleId="onewind2">
    <w:name w:val="onewind2"/>
    <w:basedOn w:val="a0"/>
    <w:rsid w:val="00FC2864"/>
    <w:rPr>
      <w:rFonts w:ascii="Wingdings 2" w:hAnsi="Wingdings 2" w:hint="default"/>
    </w:rPr>
  </w:style>
  <w:style w:type="character" w:customStyle="1" w:styleId="onewind">
    <w:name w:val="onewind"/>
    <w:basedOn w:val="a0"/>
    <w:rsid w:val="00FC2864"/>
    <w:rPr>
      <w:rFonts w:ascii="Wingdings" w:hAnsi="Wingdings" w:hint="default"/>
    </w:rPr>
  </w:style>
  <w:style w:type="character" w:customStyle="1" w:styleId="rednoun">
    <w:name w:val="rednoun"/>
    <w:basedOn w:val="a0"/>
    <w:rsid w:val="00FC2864"/>
  </w:style>
  <w:style w:type="character" w:customStyle="1" w:styleId="post">
    <w:name w:val="post"/>
    <w:basedOn w:val="a0"/>
    <w:rsid w:val="00FC28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C28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FC286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C286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C2864"/>
    <w:rPr>
      <w:rFonts w:ascii="Arial" w:hAnsi="Arial" w:cs="Arial" w:hint="default"/>
    </w:rPr>
  </w:style>
  <w:style w:type="table" w:customStyle="1" w:styleId="tablencpi">
    <w:name w:val="tablencpi"/>
    <w:basedOn w:val="a1"/>
    <w:rsid w:val="00FC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2018-06-01T07:41:00Z</dcterms:created>
  <dcterms:modified xsi:type="dcterms:W3CDTF">2018-06-01T07:41:00Z</dcterms:modified>
</cp:coreProperties>
</file>